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AC0" w14:textId="77777777" w:rsidR="00572905" w:rsidRPr="00881DE4" w:rsidRDefault="0023285F" w:rsidP="00881DE4">
      <w:pPr>
        <w:pBdr>
          <w:top w:val="single" w:sz="4" w:space="1" w:color="auto"/>
          <w:left w:val="single" w:sz="4" w:space="4" w:color="auto"/>
          <w:bottom w:val="single" w:sz="4" w:space="1" w:color="auto"/>
          <w:right w:val="single" w:sz="4" w:space="4" w:color="auto"/>
        </w:pBdr>
        <w:jc w:val="center"/>
        <w:rPr>
          <w:rFonts w:ascii="Constantia" w:hAnsi="Constantia" w:cs="Ayuthaya"/>
          <w:sz w:val="52"/>
          <w:szCs w:val="52"/>
          <w:u w:val="single"/>
        </w:rPr>
      </w:pPr>
      <w:r w:rsidRPr="00881DE4">
        <w:rPr>
          <w:rFonts w:ascii="Constantia" w:hAnsi="Constantia" w:cs="Ayuthaya"/>
          <w:sz w:val="52"/>
          <w:szCs w:val="52"/>
        </w:rPr>
        <w:t>Loi sur le harcèlement sexuel </w:t>
      </w:r>
    </w:p>
    <w:p w14:paraId="19C35EE6" w14:textId="77777777" w:rsidR="0023285F" w:rsidRDefault="0023285F">
      <w:pPr>
        <w:rPr>
          <w:rFonts w:asciiTheme="majorHAnsi" w:hAnsiTheme="majorHAnsi"/>
        </w:rPr>
      </w:pPr>
    </w:p>
    <w:p w14:paraId="1851440F" w14:textId="50248A53" w:rsidR="00881DE4" w:rsidRPr="006761CB" w:rsidRDefault="00881DE4">
      <w:pPr>
        <w:rPr>
          <w:rFonts w:asciiTheme="majorHAnsi" w:hAnsiTheme="majorHAnsi"/>
          <w:b/>
          <w:sz w:val="28"/>
          <w:u w:val="single"/>
        </w:rPr>
      </w:pPr>
      <w:r w:rsidRPr="006761CB">
        <w:rPr>
          <w:rFonts w:asciiTheme="majorHAnsi" w:hAnsiTheme="majorHAnsi"/>
          <w:b/>
          <w:sz w:val="28"/>
          <w:u w:val="single"/>
        </w:rPr>
        <w:t>L’abrogation de l’article 222-3 du Code pénal</w:t>
      </w:r>
    </w:p>
    <w:p w14:paraId="21C1A3E6" w14:textId="25FE8B36" w:rsidR="00E67B89" w:rsidRPr="00466FED" w:rsidRDefault="0023285F">
      <w:pPr>
        <w:rPr>
          <w:rFonts w:asciiTheme="majorHAnsi" w:hAnsiTheme="majorHAnsi"/>
        </w:rPr>
      </w:pPr>
      <w:r w:rsidRPr="00466FED">
        <w:rPr>
          <w:rFonts w:asciiTheme="majorHAnsi" w:hAnsiTheme="majorHAnsi"/>
        </w:rPr>
        <w:t xml:space="preserve">Gérard </w:t>
      </w:r>
      <w:proofErr w:type="spellStart"/>
      <w:r w:rsidRPr="00466FED">
        <w:rPr>
          <w:rFonts w:asciiTheme="majorHAnsi" w:hAnsiTheme="majorHAnsi"/>
        </w:rPr>
        <w:t>Ducray</w:t>
      </w:r>
      <w:proofErr w:type="spellEnd"/>
      <w:r w:rsidRPr="00466FED">
        <w:rPr>
          <w:rFonts w:asciiTheme="majorHAnsi" w:hAnsiTheme="majorHAnsi"/>
        </w:rPr>
        <w:t>, ancien député</w:t>
      </w:r>
      <w:r w:rsidR="00E67B89" w:rsidRPr="00466FED">
        <w:rPr>
          <w:rFonts w:asciiTheme="majorHAnsi" w:hAnsiTheme="majorHAnsi"/>
        </w:rPr>
        <w:t>,</w:t>
      </w:r>
      <w:r w:rsidRPr="00466FED">
        <w:rPr>
          <w:rFonts w:asciiTheme="majorHAnsi" w:hAnsiTheme="majorHAnsi"/>
        </w:rPr>
        <w:t xml:space="preserve"> a été condamné pour harcèlement sexuel envers Mme Aline Rigaud</w:t>
      </w:r>
      <w:r w:rsidR="0082494C">
        <w:rPr>
          <w:rFonts w:asciiTheme="majorHAnsi" w:hAnsiTheme="majorHAnsi"/>
        </w:rPr>
        <w:t xml:space="preserve"> en 2010. Il a formulé une question prioritaire de constitutionnalité</w:t>
      </w:r>
      <w:r w:rsidRPr="00466FED">
        <w:rPr>
          <w:rFonts w:asciiTheme="majorHAnsi" w:hAnsiTheme="majorHAnsi"/>
        </w:rPr>
        <w:t xml:space="preserve"> devant la Cour de cassation qui a été menée devant le Conseil constitutionnel.</w:t>
      </w:r>
      <w:r w:rsidR="00A47A16">
        <w:rPr>
          <w:rFonts w:asciiTheme="majorHAnsi" w:hAnsiTheme="majorHAnsi"/>
        </w:rPr>
        <w:t xml:space="preserve"> </w:t>
      </w:r>
      <w:r w:rsidRPr="00466FED">
        <w:rPr>
          <w:rFonts w:asciiTheme="majorHAnsi" w:hAnsiTheme="majorHAnsi"/>
        </w:rPr>
        <w:t>Le</w:t>
      </w:r>
      <w:r w:rsidR="00DD79EF" w:rsidRPr="00466FED">
        <w:rPr>
          <w:rFonts w:asciiTheme="majorHAnsi" w:hAnsiTheme="majorHAnsi"/>
        </w:rPr>
        <w:t xml:space="preserve"> 4</w:t>
      </w:r>
      <w:r w:rsidRPr="00466FED">
        <w:rPr>
          <w:rFonts w:asciiTheme="majorHAnsi" w:hAnsiTheme="majorHAnsi"/>
        </w:rPr>
        <w:t xml:space="preserve"> mai 2</w:t>
      </w:r>
      <w:r w:rsidR="00A61B09">
        <w:rPr>
          <w:rFonts w:asciiTheme="majorHAnsi" w:hAnsiTheme="majorHAnsi"/>
        </w:rPr>
        <w:t>012, dans</w:t>
      </w:r>
      <w:r w:rsidR="00E67B89" w:rsidRPr="00466FED">
        <w:rPr>
          <w:rFonts w:asciiTheme="majorHAnsi" w:hAnsiTheme="majorHAnsi"/>
        </w:rPr>
        <w:t xml:space="preserve"> sa</w:t>
      </w:r>
      <w:r w:rsidRPr="00466FED">
        <w:rPr>
          <w:rFonts w:asciiTheme="majorHAnsi" w:hAnsiTheme="majorHAnsi"/>
        </w:rPr>
        <w:t xml:space="preserve"> décision </w:t>
      </w:r>
      <w:r w:rsidR="00E67B89" w:rsidRPr="00466FED">
        <w:rPr>
          <w:rFonts w:asciiTheme="majorHAnsi" w:hAnsiTheme="majorHAnsi"/>
        </w:rPr>
        <w:t>n°</w:t>
      </w:r>
      <w:r w:rsidRPr="00466FED">
        <w:rPr>
          <w:rFonts w:asciiTheme="majorHAnsi" w:hAnsiTheme="majorHAnsi"/>
        </w:rPr>
        <w:t xml:space="preserve">2012-240, le Conseil constitutionnel </w:t>
      </w:r>
      <w:r w:rsidR="00A61B09">
        <w:rPr>
          <w:rFonts w:asciiTheme="majorHAnsi" w:hAnsiTheme="majorHAnsi"/>
        </w:rPr>
        <w:t>a déclaré</w:t>
      </w:r>
      <w:r w:rsidRPr="00466FED">
        <w:rPr>
          <w:rFonts w:asciiTheme="majorHAnsi" w:hAnsiTheme="majorHAnsi"/>
        </w:rPr>
        <w:t xml:space="preserve"> l’article 222-3 (</w:t>
      </w:r>
      <w:r w:rsidRPr="00466FED">
        <w:rPr>
          <w:rFonts w:asciiTheme="majorHAnsi" w:eastAsia="Times New Roman" w:hAnsiTheme="majorHAnsi" w:cs="Times New Roman"/>
          <w:i/>
        </w:rPr>
        <w:t>« Le fait de harceler autrui dans le but d'obtenir des faveurs de nature sexuelle est puni d'un an d'emprisonnemen</w:t>
      </w:r>
      <w:r w:rsidR="002420EC">
        <w:rPr>
          <w:rFonts w:asciiTheme="majorHAnsi" w:eastAsia="Times New Roman" w:hAnsiTheme="majorHAnsi" w:cs="Times New Roman"/>
          <w:i/>
        </w:rPr>
        <w:t>t et de 15 000 euros d'amende »</w:t>
      </w:r>
      <w:r w:rsidRPr="00466FED">
        <w:rPr>
          <w:rFonts w:asciiTheme="majorHAnsi" w:eastAsia="Times New Roman" w:hAnsiTheme="majorHAnsi" w:cs="Times New Roman"/>
          <w:i/>
        </w:rPr>
        <w:t>)</w:t>
      </w:r>
      <w:r w:rsidRPr="00466FED">
        <w:rPr>
          <w:rFonts w:asciiTheme="majorHAnsi" w:hAnsiTheme="majorHAnsi"/>
        </w:rPr>
        <w:t xml:space="preserve"> </w:t>
      </w:r>
      <w:r w:rsidRPr="006761CB">
        <w:rPr>
          <w:rFonts w:asciiTheme="majorHAnsi" w:hAnsiTheme="majorHAnsi"/>
          <w:b/>
        </w:rPr>
        <w:t>inconstitutionnel</w:t>
      </w:r>
      <w:r w:rsidRPr="00466FED">
        <w:rPr>
          <w:rFonts w:asciiTheme="majorHAnsi" w:hAnsiTheme="majorHAnsi"/>
        </w:rPr>
        <w:t>.</w:t>
      </w:r>
    </w:p>
    <w:p w14:paraId="1CB98480" w14:textId="77777777" w:rsidR="00E67B89" w:rsidRPr="00466FED" w:rsidRDefault="00E67B89" w:rsidP="00E67B89">
      <w:pPr>
        <w:rPr>
          <w:rFonts w:asciiTheme="majorHAnsi" w:eastAsia="Times New Roman" w:hAnsiTheme="majorHAnsi" w:cs="Times New Roman"/>
        </w:rPr>
      </w:pPr>
      <w:r w:rsidRPr="00466FED">
        <w:rPr>
          <w:rFonts w:asciiTheme="majorHAnsi" w:eastAsia="Times New Roman" w:hAnsiTheme="majorHAnsi" w:cs="Times New Roman"/>
        </w:rPr>
        <w:t>Cet article avait subi plusieurs modifications dans sa rédaction en 20 ans :</w:t>
      </w:r>
    </w:p>
    <w:p w14:paraId="141CE317" w14:textId="77777777" w:rsidR="00E67B89" w:rsidRPr="00466FED" w:rsidRDefault="00E67B89" w:rsidP="00E67B89">
      <w:pPr>
        <w:pStyle w:val="Paragraphedeliste"/>
        <w:numPr>
          <w:ilvl w:val="0"/>
          <w:numId w:val="1"/>
        </w:numPr>
        <w:rPr>
          <w:rFonts w:asciiTheme="majorHAnsi" w:hAnsiTheme="majorHAnsi"/>
          <w:i/>
        </w:rPr>
      </w:pPr>
      <w:r w:rsidRPr="00466FED">
        <w:rPr>
          <w:rFonts w:asciiTheme="majorHAnsi" w:hAnsiTheme="majorHAnsi"/>
        </w:rPr>
        <w:t xml:space="preserve">Loi du 22 juillet 1992 : </w:t>
      </w:r>
      <w:r w:rsidRPr="00466FED">
        <w:rPr>
          <w:rFonts w:asciiTheme="majorHAnsi" w:eastAsia="Times New Roman" w:hAnsiTheme="majorHAnsi" w:cs="Times New Roman"/>
          <w:i/>
        </w:rPr>
        <w:t>« Le fait de harceler autrui en usant d'ordres, de menaces ou de contraintes, dans le but d'obtenir des faveurs de nature sexuelle, par une personne abusant de l'autorité que lui confèrent ses fonctions »</w:t>
      </w:r>
    </w:p>
    <w:p w14:paraId="3340B2DC" w14:textId="77777777" w:rsidR="00E67B89" w:rsidRPr="00466FED" w:rsidRDefault="00E67B89" w:rsidP="00E67B89">
      <w:pPr>
        <w:pStyle w:val="Paragraphedeliste"/>
        <w:numPr>
          <w:ilvl w:val="0"/>
          <w:numId w:val="1"/>
        </w:numPr>
        <w:rPr>
          <w:rFonts w:asciiTheme="majorHAnsi" w:hAnsiTheme="majorHAnsi"/>
          <w:i/>
        </w:rPr>
      </w:pPr>
      <w:r w:rsidRPr="00466FED">
        <w:rPr>
          <w:rFonts w:asciiTheme="majorHAnsi" w:eastAsia="Times New Roman" w:hAnsiTheme="majorHAnsi" w:cs="Times New Roman"/>
        </w:rPr>
        <w:t xml:space="preserve">Article 11 de la loi du 17 juin 1998 : </w:t>
      </w:r>
      <w:r w:rsidRPr="00466FED">
        <w:rPr>
          <w:rFonts w:asciiTheme="majorHAnsi" w:eastAsia="Times New Roman" w:hAnsiTheme="majorHAnsi" w:cs="Times New Roman"/>
          <w:i/>
        </w:rPr>
        <w:t>« Le fait de harceler autrui en donnant des ordres, proférant des menaces, imposant des contraintes ou exerçant des pressions graves » ;</w:t>
      </w:r>
    </w:p>
    <w:p w14:paraId="541A8307" w14:textId="77777777" w:rsidR="00E67B89" w:rsidRPr="00466FED" w:rsidRDefault="00E67B89" w:rsidP="00E67B89">
      <w:pPr>
        <w:pStyle w:val="Paragraphedeliste"/>
        <w:numPr>
          <w:ilvl w:val="0"/>
          <w:numId w:val="1"/>
        </w:numPr>
        <w:rPr>
          <w:rFonts w:asciiTheme="majorHAnsi" w:hAnsiTheme="majorHAnsi"/>
          <w:i/>
        </w:rPr>
      </w:pPr>
      <w:r w:rsidRPr="00466FED">
        <w:rPr>
          <w:rFonts w:asciiTheme="majorHAnsi" w:eastAsia="Times New Roman" w:hAnsiTheme="majorHAnsi" w:cs="Times New Roman"/>
        </w:rPr>
        <w:t xml:space="preserve">Article 179 de la loi du 17 janvier 2002 : </w:t>
      </w:r>
      <w:r w:rsidRPr="00466FED">
        <w:rPr>
          <w:rFonts w:asciiTheme="majorHAnsi" w:eastAsia="Times New Roman" w:hAnsiTheme="majorHAnsi" w:cs="Times New Roman"/>
          <w:i/>
        </w:rPr>
        <w:t xml:space="preserve">« Le fait de harceler autrui dans le but d'obtenir des faveurs de nature sexuelle est puni d'un an d'emprisonnement et de 15 000 euros d'amende » </w:t>
      </w:r>
    </w:p>
    <w:p w14:paraId="18218CF8" w14:textId="77777777" w:rsidR="0023285F" w:rsidRPr="00466FED" w:rsidRDefault="0023285F">
      <w:pPr>
        <w:rPr>
          <w:rFonts w:asciiTheme="majorHAnsi" w:eastAsia="Times New Roman" w:hAnsiTheme="majorHAnsi" w:cs="Times New Roman"/>
        </w:rPr>
      </w:pPr>
    </w:p>
    <w:p w14:paraId="49420012" w14:textId="37B089A4" w:rsidR="007817AD" w:rsidRDefault="007817AD" w:rsidP="00DF1110">
      <w:pPr>
        <w:widowControl w:val="0"/>
        <w:autoSpaceDE w:val="0"/>
        <w:autoSpaceDN w:val="0"/>
        <w:adjustRightInd w:val="0"/>
        <w:spacing w:after="240"/>
        <w:rPr>
          <w:rFonts w:asciiTheme="majorHAnsi" w:hAnsiTheme="majorHAnsi"/>
        </w:rPr>
      </w:pPr>
      <w:r>
        <w:rPr>
          <w:rFonts w:asciiTheme="majorHAnsi" w:eastAsia="Times New Roman" w:hAnsiTheme="majorHAnsi" w:cs="Times New Roman"/>
        </w:rPr>
        <w:t xml:space="preserve">Le Conseil constitutionnel a en effet abrogé cette loi aux motifs que le harcèlement sexuel était défini </w:t>
      </w:r>
      <w:r w:rsidR="00A47A16">
        <w:rPr>
          <w:rFonts w:asciiTheme="majorHAnsi" w:eastAsia="Times New Roman" w:hAnsiTheme="majorHAnsi" w:cs="Times New Roman"/>
        </w:rPr>
        <w:t xml:space="preserve">simplement </w:t>
      </w:r>
      <w:r>
        <w:rPr>
          <w:rFonts w:asciiTheme="majorHAnsi" w:eastAsia="Times New Roman" w:hAnsiTheme="majorHAnsi" w:cs="Times New Roman"/>
        </w:rPr>
        <w:t xml:space="preserve">comme le fait de « harceler », </w:t>
      </w:r>
      <w:r w:rsidR="007A7EA2">
        <w:rPr>
          <w:rFonts w:asciiTheme="majorHAnsi" w:eastAsia="Times New Roman" w:hAnsiTheme="majorHAnsi" w:cs="Times New Roman"/>
          <w:b/>
        </w:rPr>
        <w:t xml:space="preserve">sans apporter les </w:t>
      </w:r>
      <w:r w:rsidRPr="008261EA">
        <w:rPr>
          <w:rFonts w:asciiTheme="majorHAnsi" w:eastAsia="Times New Roman" w:hAnsiTheme="majorHAnsi" w:cs="Times New Roman"/>
          <w:b/>
        </w:rPr>
        <w:t xml:space="preserve">éléments constitutifs </w:t>
      </w:r>
      <w:r w:rsidR="008261EA" w:rsidRPr="008261EA">
        <w:rPr>
          <w:rFonts w:asciiTheme="majorHAnsi" w:eastAsia="Times New Roman" w:hAnsiTheme="majorHAnsi" w:cs="Times New Roman"/>
          <w:b/>
        </w:rPr>
        <w:t xml:space="preserve"> </w:t>
      </w:r>
      <w:r w:rsidR="008261EA">
        <w:rPr>
          <w:rFonts w:asciiTheme="majorHAnsi" w:eastAsia="Times New Roman" w:hAnsiTheme="majorHAnsi" w:cs="Times New Roman"/>
          <w:b/>
        </w:rPr>
        <w:t xml:space="preserve">précis </w:t>
      </w:r>
      <w:r w:rsidR="008261EA" w:rsidRPr="008261EA">
        <w:rPr>
          <w:rFonts w:asciiTheme="majorHAnsi" w:eastAsia="Times New Roman" w:hAnsiTheme="majorHAnsi" w:cs="Times New Roman"/>
          <w:b/>
        </w:rPr>
        <w:t>de cette infraction</w:t>
      </w:r>
      <w:r w:rsidR="008261EA">
        <w:rPr>
          <w:rFonts w:asciiTheme="majorHAnsi" w:eastAsia="Times New Roman" w:hAnsiTheme="majorHAnsi" w:cs="Times New Roman"/>
        </w:rPr>
        <w:t xml:space="preserve">, </w:t>
      </w:r>
      <w:r w:rsidR="00A47A16">
        <w:rPr>
          <w:rFonts w:asciiTheme="majorHAnsi" w:eastAsia="Times New Roman" w:hAnsiTheme="majorHAnsi" w:cs="Times New Roman"/>
        </w:rPr>
        <w:t>ce qui était contraire</w:t>
      </w:r>
      <w:r w:rsidR="00FF5E09">
        <w:rPr>
          <w:rFonts w:asciiTheme="majorHAnsi" w:eastAsia="Times New Roman" w:hAnsiTheme="majorHAnsi" w:cs="Times New Roman"/>
        </w:rPr>
        <w:t xml:space="preserve"> au</w:t>
      </w:r>
      <w:r w:rsidR="008261EA">
        <w:rPr>
          <w:rFonts w:asciiTheme="majorHAnsi" w:eastAsia="Times New Roman" w:hAnsiTheme="majorHAnsi" w:cs="Times New Roman"/>
        </w:rPr>
        <w:t xml:space="preserve"> principe de légalité des délits et des peines</w:t>
      </w:r>
      <w:r>
        <w:rPr>
          <w:rFonts w:asciiTheme="majorHAnsi" w:eastAsia="Times New Roman" w:hAnsiTheme="majorHAnsi" w:cs="Times New Roman"/>
        </w:rPr>
        <w:t xml:space="preserve">. De la même manière, l’article 222-33-2 du Code pénal </w:t>
      </w:r>
      <w:r w:rsidR="00A61B09">
        <w:rPr>
          <w:rFonts w:asciiTheme="majorHAnsi" w:eastAsia="Times New Roman" w:hAnsiTheme="majorHAnsi" w:cs="Times New Roman"/>
        </w:rPr>
        <w:t xml:space="preserve">portant </w:t>
      </w:r>
      <w:r w:rsidR="008261EA">
        <w:rPr>
          <w:rFonts w:asciiTheme="majorHAnsi" w:eastAsia="Times New Roman" w:hAnsiTheme="majorHAnsi" w:cs="Times New Roman"/>
        </w:rPr>
        <w:t xml:space="preserve">sur </w:t>
      </w:r>
      <w:r w:rsidR="008261EA" w:rsidRPr="008261EA">
        <w:rPr>
          <w:rFonts w:asciiTheme="majorHAnsi" w:eastAsia="Times New Roman" w:hAnsiTheme="majorHAnsi" w:cs="Times New Roman"/>
          <w:b/>
        </w:rPr>
        <w:t xml:space="preserve">le harcèlement moral </w:t>
      </w:r>
      <w:r w:rsidRPr="008261EA">
        <w:rPr>
          <w:rFonts w:asciiTheme="majorHAnsi" w:eastAsia="Times New Roman" w:hAnsiTheme="majorHAnsi" w:cs="Times New Roman"/>
          <w:b/>
        </w:rPr>
        <w:t>a également fait l’objet d’une QPC</w:t>
      </w:r>
      <w:r w:rsidR="00DF1110">
        <w:rPr>
          <w:rFonts w:asciiTheme="majorHAnsi" w:eastAsia="Times New Roman" w:hAnsiTheme="majorHAnsi" w:cs="Times New Roman"/>
        </w:rPr>
        <w:t xml:space="preserve">, </w:t>
      </w:r>
      <w:r>
        <w:rPr>
          <w:rFonts w:asciiTheme="majorHAnsi" w:eastAsia="Times New Roman" w:hAnsiTheme="majorHAnsi" w:cs="Times New Roman"/>
        </w:rPr>
        <w:t>transmise à la C</w:t>
      </w:r>
      <w:r w:rsidR="008261EA">
        <w:rPr>
          <w:rFonts w:asciiTheme="majorHAnsi" w:eastAsia="Times New Roman" w:hAnsiTheme="majorHAnsi" w:cs="Times New Roman"/>
        </w:rPr>
        <w:t>our de cassation le 10</w:t>
      </w:r>
      <w:r w:rsidR="00A61B09">
        <w:rPr>
          <w:rFonts w:asciiTheme="majorHAnsi" w:eastAsia="Times New Roman" w:hAnsiTheme="majorHAnsi" w:cs="Times New Roman"/>
        </w:rPr>
        <w:t xml:space="preserve"> mai 2012 (les deux articles étant issus de la même loi de</w:t>
      </w:r>
      <w:r w:rsidR="008261EA">
        <w:rPr>
          <w:rFonts w:asciiTheme="majorHAnsi" w:eastAsia="Times New Roman" w:hAnsiTheme="majorHAnsi" w:cs="Times New Roman"/>
        </w:rPr>
        <w:t xml:space="preserve"> 2002). L’avocat </w:t>
      </w:r>
      <w:r w:rsidR="00DF1110">
        <w:rPr>
          <w:rFonts w:asciiTheme="majorHAnsi" w:eastAsia="Times New Roman" w:hAnsiTheme="majorHAnsi" w:cs="Times New Roman"/>
        </w:rPr>
        <w:t>en étant à l’origine</w:t>
      </w:r>
      <w:r w:rsidR="008261EA">
        <w:rPr>
          <w:rFonts w:asciiTheme="majorHAnsi" w:eastAsia="Times New Roman" w:hAnsiTheme="majorHAnsi" w:cs="Times New Roman"/>
        </w:rPr>
        <w:t xml:space="preserve"> </w:t>
      </w:r>
      <w:r w:rsidR="00A47A16">
        <w:rPr>
          <w:rFonts w:asciiTheme="majorHAnsi" w:eastAsia="Times New Roman" w:hAnsiTheme="majorHAnsi" w:cs="Times New Roman"/>
        </w:rPr>
        <w:t xml:space="preserve">évoquait ici encore </w:t>
      </w:r>
      <w:r w:rsidR="00A61B09">
        <w:rPr>
          <w:rFonts w:asciiTheme="majorHAnsi" w:eastAsia="Times New Roman" w:hAnsiTheme="majorHAnsi" w:cs="Times New Roman"/>
        </w:rPr>
        <w:t xml:space="preserve">un problème de </w:t>
      </w:r>
      <w:r w:rsidR="00A47A16">
        <w:rPr>
          <w:rFonts w:asciiTheme="majorHAnsi" w:eastAsia="Times New Roman" w:hAnsiTheme="majorHAnsi" w:cs="Times New Roman"/>
        </w:rPr>
        <w:t>précision du texte législatif</w:t>
      </w:r>
      <w:r w:rsidR="008261EA">
        <w:rPr>
          <w:rFonts w:asciiTheme="majorHAnsi" w:eastAsia="Times New Roman" w:hAnsiTheme="majorHAnsi" w:cs="Times New Roman"/>
        </w:rPr>
        <w:t xml:space="preserve">. </w:t>
      </w:r>
      <w:r w:rsidR="00A61B09">
        <w:rPr>
          <w:rFonts w:asciiTheme="majorHAnsi" w:hAnsiTheme="majorHAnsi"/>
        </w:rPr>
        <w:t>L</w:t>
      </w:r>
      <w:r w:rsidR="008261EA">
        <w:rPr>
          <w:rFonts w:asciiTheme="majorHAnsi" w:hAnsiTheme="majorHAnsi"/>
        </w:rPr>
        <w:t xml:space="preserve">e délit de harcèlement moral dans le cadre du travail </w:t>
      </w:r>
      <w:r w:rsidR="00A61B09">
        <w:rPr>
          <w:rFonts w:asciiTheme="majorHAnsi" w:hAnsiTheme="majorHAnsi"/>
        </w:rPr>
        <w:t>a déjà</w:t>
      </w:r>
      <w:r w:rsidR="008261EA">
        <w:rPr>
          <w:rFonts w:asciiTheme="majorHAnsi" w:hAnsiTheme="majorHAnsi"/>
        </w:rPr>
        <w:t xml:space="preserve"> été déclaré conforme à la Constitution, avec de légères réserves toutefois par le Conseil constitutionnel dans sa décision N°2001-455. </w:t>
      </w:r>
    </w:p>
    <w:p w14:paraId="3D0D1675" w14:textId="77777777" w:rsidR="00881DE4" w:rsidRPr="006761CB" w:rsidRDefault="00881DE4" w:rsidP="0023285F">
      <w:pPr>
        <w:rPr>
          <w:rFonts w:asciiTheme="majorHAnsi" w:hAnsiTheme="majorHAnsi"/>
          <w:b/>
          <w:sz w:val="28"/>
          <w:u w:val="single"/>
        </w:rPr>
      </w:pPr>
      <w:r w:rsidRPr="006761CB">
        <w:rPr>
          <w:rFonts w:asciiTheme="majorHAnsi" w:hAnsiTheme="majorHAnsi"/>
          <w:b/>
          <w:sz w:val="28"/>
          <w:u w:val="single"/>
        </w:rPr>
        <w:t>Un vide juridique préoccupant</w:t>
      </w:r>
    </w:p>
    <w:p w14:paraId="69A783B8" w14:textId="6F6DFCBE" w:rsidR="00877F8E" w:rsidRDefault="00774485" w:rsidP="0023285F">
      <w:pPr>
        <w:rPr>
          <w:rFonts w:asciiTheme="majorHAnsi" w:hAnsiTheme="majorHAnsi"/>
        </w:rPr>
      </w:pPr>
      <w:r>
        <w:rPr>
          <w:rFonts w:asciiTheme="majorHAnsi" w:hAnsiTheme="majorHAnsi"/>
        </w:rPr>
        <w:t>Le</w:t>
      </w:r>
      <w:r w:rsidR="00877F8E">
        <w:rPr>
          <w:rFonts w:asciiTheme="majorHAnsi" w:hAnsiTheme="majorHAnsi"/>
        </w:rPr>
        <w:t xml:space="preserve"> C</w:t>
      </w:r>
      <w:r w:rsidR="00877F8E" w:rsidRPr="00881DE4">
        <w:rPr>
          <w:rFonts w:asciiTheme="majorHAnsi" w:hAnsiTheme="majorHAnsi"/>
        </w:rPr>
        <w:t xml:space="preserve">ode du travail sanctionne encore pénalement le harcèlement sexuel </w:t>
      </w:r>
      <w:r w:rsidR="00877F8E">
        <w:rPr>
          <w:rFonts w:asciiTheme="majorHAnsi" w:hAnsiTheme="majorHAnsi"/>
        </w:rPr>
        <w:t>dans le cadre professionnel</w:t>
      </w:r>
      <w:r w:rsidR="00877F8E" w:rsidRPr="00881DE4">
        <w:rPr>
          <w:rFonts w:asciiTheme="majorHAnsi" w:hAnsiTheme="majorHAnsi"/>
        </w:rPr>
        <w:t xml:space="preserve"> malgré l’abrogation de l’article 222-3 du Code pénal (article L1153-1 du Code du travail</w:t>
      </w:r>
      <w:r w:rsidR="00877F8E" w:rsidRPr="00881DE4">
        <w:rPr>
          <w:rFonts w:asciiTheme="majorHAnsi" w:eastAsia="Times New Roman" w:hAnsiTheme="majorHAnsi" w:cs="Times New Roman"/>
        </w:rPr>
        <w:t>)</w:t>
      </w:r>
      <w:r w:rsidR="00877F8E">
        <w:rPr>
          <w:rFonts w:asciiTheme="majorHAnsi" w:eastAsia="Times New Roman" w:hAnsiTheme="majorHAnsi" w:cs="Times New Roman"/>
        </w:rPr>
        <w:t xml:space="preserve">. </w:t>
      </w:r>
      <w:r w:rsidR="00877F8E" w:rsidRPr="00877F8E">
        <w:rPr>
          <w:rFonts w:asciiTheme="majorHAnsi" w:hAnsiTheme="majorHAnsi"/>
        </w:rPr>
        <w:t>Mais comme le relèvent les Commentaires au cahier du Conseil constitutionnel, « </w:t>
      </w:r>
      <w:r w:rsidR="00877F8E" w:rsidRPr="00877F8E">
        <w:rPr>
          <w:rFonts w:asciiTheme="majorHAnsi" w:hAnsiTheme="majorHAnsi"/>
          <w:i/>
          <w:iCs/>
        </w:rPr>
        <w:t>si ces dispositions ne sont pas contestées, elles sont nécessairement liées au sort de la QPC puisque leur contenu est proche de celui de la disposition contestée</w:t>
      </w:r>
      <w:r w:rsidR="00877F8E" w:rsidRPr="00877F8E">
        <w:rPr>
          <w:rFonts w:asciiTheme="majorHAnsi" w:hAnsiTheme="majorHAnsi"/>
        </w:rPr>
        <w:t>. »</w:t>
      </w:r>
    </w:p>
    <w:p w14:paraId="480F8AC7" w14:textId="4DAFC40B" w:rsidR="00E67B89" w:rsidRPr="00466FED" w:rsidRDefault="00DD79EF" w:rsidP="00E67B89">
      <w:pPr>
        <w:rPr>
          <w:rFonts w:asciiTheme="majorHAnsi" w:hAnsiTheme="majorHAnsi"/>
        </w:rPr>
      </w:pPr>
      <w:r w:rsidRPr="00466FED">
        <w:rPr>
          <w:rFonts w:asciiTheme="majorHAnsi" w:hAnsiTheme="majorHAnsi"/>
        </w:rPr>
        <w:t xml:space="preserve">Depuis l’abrogation </w:t>
      </w:r>
      <w:r w:rsidR="00877F8E">
        <w:rPr>
          <w:rFonts w:asciiTheme="majorHAnsi" w:hAnsiTheme="majorHAnsi"/>
        </w:rPr>
        <w:t>de l’article 222-3</w:t>
      </w:r>
      <w:r w:rsidRPr="00466FED">
        <w:rPr>
          <w:rFonts w:asciiTheme="majorHAnsi" w:hAnsiTheme="majorHAnsi"/>
        </w:rPr>
        <w:t xml:space="preserve"> et en attente d’une nouvelle</w:t>
      </w:r>
      <w:r w:rsidR="00877F8E">
        <w:rPr>
          <w:rFonts w:asciiTheme="majorHAnsi" w:hAnsiTheme="majorHAnsi"/>
        </w:rPr>
        <w:t xml:space="preserve"> loi</w:t>
      </w:r>
      <w:r w:rsidRPr="00466FED">
        <w:rPr>
          <w:rFonts w:asciiTheme="majorHAnsi" w:hAnsiTheme="majorHAnsi"/>
        </w:rPr>
        <w:t>, on assi</w:t>
      </w:r>
      <w:r w:rsidR="00881DE4">
        <w:rPr>
          <w:rFonts w:asciiTheme="majorHAnsi" w:hAnsiTheme="majorHAnsi"/>
        </w:rPr>
        <w:t xml:space="preserve">ste </w:t>
      </w:r>
      <w:r w:rsidR="0082494C">
        <w:rPr>
          <w:rFonts w:asciiTheme="majorHAnsi" w:hAnsiTheme="majorHAnsi"/>
        </w:rPr>
        <w:t xml:space="preserve">à un </w:t>
      </w:r>
      <w:r w:rsidR="0082494C" w:rsidRPr="006761CB">
        <w:rPr>
          <w:rFonts w:asciiTheme="majorHAnsi" w:hAnsiTheme="majorHAnsi"/>
          <w:b/>
        </w:rPr>
        <w:t xml:space="preserve">vide juridique </w:t>
      </w:r>
      <w:r w:rsidR="006761CB" w:rsidRPr="006761CB">
        <w:rPr>
          <w:rFonts w:asciiTheme="majorHAnsi" w:hAnsiTheme="majorHAnsi"/>
          <w:b/>
        </w:rPr>
        <w:t>fortement</w:t>
      </w:r>
      <w:r w:rsidR="00881DE4" w:rsidRPr="006761CB">
        <w:rPr>
          <w:rFonts w:asciiTheme="majorHAnsi" w:hAnsiTheme="majorHAnsi"/>
          <w:b/>
        </w:rPr>
        <w:t xml:space="preserve"> préjudiciable pour les victimes</w:t>
      </w:r>
      <w:r w:rsidR="00881DE4">
        <w:rPr>
          <w:rFonts w:asciiTheme="majorHAnsi" w:hAnsiTheme="majorHAnsi"/>
        </w:rPr>
        <w:t xml:space="preserve"> d’harcèlement sexuel.</w:t>
      </w:r>
      <w:r w:rsidR="00877F8E">
        <w:rPr>
          <w:rFonts w:asciiTheme="majorHAnsi" w:hAnsiTheme="majorHAnsi"/>
        </w:rPr>
        <w:t xml:space="preserve"> Afin </w:t>
      </w:r>
      <w:r w:rsidR="00881DE4">
        <w:rPr>
          <w:rFonts w:asciiTheme="majorHAnsi" w:eastAsia="Times New Roman" w:hAnsiTheme="majorHAnsi" w:cs="Times New Roman"/>
        </w:rPr>
        <w:t xml:space="preserve">que les plaintes puissent tout de même être traitées, </w:t>
      </w:r>
      <w:r w:rsidR="00E67B89" w:rsidRPr="00881DE4">
        <w:rPr>
          <w:rFonts w:asciiTheme="majorHAnsi" w:eastAsia="Times New Roman" w:hAnsiTheme="majorHAnsi" w:cs="Times New Roman"/>
        </w:rPr>
        <w:t>la ministre des</w:t>
      </w:r>
      <w:r w:rsidRPr="00881DE4">
        <w:rPr>
          <w:rFonts w:asciiTheme="majorHAnsi" w:eastAsia="Times New Roman" w:hAnsiTheme="majorHAnsi" w:cs="Times New Roman"/>
        </w:rPr>
        <w:t xml:space="preserve"> Droit des femmes,</w:t>
      </w:r>
      <w:r w:rsidR="00881DE4">
        <w:rPr>
          <w:rFonts w:asciiTheme="majorHAnsi" w:eastAsia="Times New Roman" w:hAnsiTheme="majorHAnsi" w:cs="Times New Roman"/>
        </w:rPr>
        <w:t xml:space="preserve"> Najat </w:t>
      </w:r>
      <w:proofErr w:type="spellStart"/>
      <w:r w:rsidR="00881DE4">
        <w:rPr>
          <w:rFonts w:asciiTheme="majorHAnsi" w:eastAsia="Times New Roman" w:hAnsiTheme="majorHAnsi" w:cs="Times New Roman"/>
        </w:rPr>
        <w:t>Vallaud</w:t>
      </w:r>
      <w:proofErr w:type="spellEnd"/>
      <w:r w:rsidR="00881DE4">
        <w:rPr>
          <w:rFonts w:asciiTheme="majorHAnsi" w:eastAsia="Times New Roman" w:hAnsiTheme="majorHAnsi" w:cs="Times New Roman"/>
        </w:rPr>
        <w:t xml:space="preserve"> </w:t>
      </w:r>
      <w:proofErr w:type="spellStart"/>
      <w:r w:rsidR="00881DE4">
        <w:rPr>
          <w:rFonts w:asciiTheme="majorHAnsi" w:eastAsia="Times New Roman" w:hAnsiTheme="majorHAnsi" w:cs="Times New Roman"/>
        </w:rPr>
        <w:t>Belkacem</w:t>
      </w:r>
      <w:proofErr w:type="spellEnd"/>
      <w:r w:rsidR="00881DE4">
        <w:rPr>
          <w:rFonts w:asciiTheme="majorHAnsi" w:eastAsia="Times New Roman" w:hAnsiTheme="majorHAnsi" w:cs="Times New Roman"/>
        </w:rPr>
        <w:t>, incitait à une requalification des faits</w:t>
      </w:r>
      <w:r w:rsidRPr="00881DE4">
        <w:rPr>
          <w:rFonts w:asciiTheme="majorHAnsi" w:eastAsia="Times New Roman" w:hAnsiTheme="majorHAnsi" w:cs="Times New Roman"/>
        </w:rPr>
        <w:t>. Cette</w:t>
      </w:r>
      <w:r w:rsidR="00E67B89" w:rsidRPr="00881DE4">
        <w:rPr>
          <w:rFonts w:asciiTheme="majorHAnsi" w:eastAsia="Times New Roman" w:hAnsiTheme="majorHAnsi" w:cs="Times New Roman"/>
        </w:rPr>
        <w:t xml:space="preserve"> solution est</w:t>
      </w:r>
      <w:r w:rsidRPr="00881DE4">
        <w:rPr>
          <w:rFonts w:asciiTheme="majorHAnsi" w:eastAsia="Times New Roman" w:hAnsiTheme="majorHAnsi" w:cs="Times New Roman"/>
        </w:rPr>
        <w:t xml:space="preserve"> critiquée par des associations fémini</w:t>
      </w:r>
      <w:r w:rsidR="00E67B89" w:rsidRPr="00881DE4">
        <w:rPr>
          <w:rFonts w:asciiTheme="majorHAnsi" w:eastAsia="Times New Roman" w:hAnsiTheme="majorHAnsi" w:cs="Times New Roman"/>
        </w:rPr>
        <w:t>stes</w:t>
      </w:r>
      <w:r w:rsidR="00337383" w:rsidRPr="00881DE4">
        <w:rPr>
          <w:rFonts w:asciiTheme="majorHAnsi" w:eastAsia="Times New Roman" w:hAnsiTheme="majorHAnsi" w:cs="Times New Roman"/>
        </w:rPr>
        <w:t xml:space="preserve"> (notamment l’AVFT</w:t>
      </w:r>
      <w:r w:rsidR="00466FED" w:rsidRPr="00881DE4">
        <w:rPr>
          <w:rFonts w:asciiTheme="majorHAnsi" w:eastAsia="Times New Roman" w:hAnsiTheme="majorHAnsi" w:cs="Times New Roman"/>
        </w:rPr>
        <w:t> : l’association européenne des violences faites aux femmes</w:t>
      </w:r>
      <w:r w:rsidR="00337383" w:rsidRPr="00881DE4">
        <w:rPr>
          <w:rFonts w:asciiTheme="majorHAnsi" w:eastAsia="Times New Roman" w:hAnsiTheme="majorHAnsi" w:cs="Times New Roman"/>
        </w:rPr>
        <w:t>)</w:t>
      </w:r>
      <w:r w:rsidR="00E67B89" w:rsidRPr="00881DE4">
        <w:rPr>
          <w:rFonts w:asciiTheme="majorHAnsi" w:eastAsia="Times New Roman" w:hAnsiTheme="majorHAnsi" w:cs="Times New Roman"/>
        </w:rPr>
        <w:t xml:space="preserve"> qui soutiennent que de nombreuses poursuites pour harcèlement sexuel ont été abandonnées faute de requalification</w:t>
      </w:r>
      <w:r w:rsidR="00921296">
        <w:rPr>
          <w:rFonts w:asciiTheme="majorHAnsi" w:eastAsia="Times New Roman" w:hAnsiTheme="majorHAnsi" w:cs="Times New Roman"/>
        </w:rPr>
        <w:t> :</w:t>
      </w:r>
      <w:r w:rsidR="00337383" w:rsidRPr="00881DE4">
        <w:rPr>
          <w:rFonts w:asciiTheme="majorHAnsi" w:eastAsia="Times New Roman" w:hAnsiTheme="majorHAnsi" w:cs="Times New Roman"/>
        </w:rPr>
        <w:t xml:space="preserve"> on a assisté à une </w:t>
      </w:r>
      <w:r w:rsidR="00337383" w:rsidRPr="006761CB">
        <w:rPr>
          <w:rFonts w:asciiTheme="majorHAnsi" w:eastAsia="Times New Roman" w:hAnsiTheme="majorHAnsi" w:cs="Times New Roman"/>
          <w:b/>
        </w:rPr>
        <w:t>annulation de toutes les procédures en cours</w:t>
      </w:r>
      <w:r w:rsidR="00337383" w:rsidRPr="00881DE4">
        <w:rPr>
          <w:rFonts w:asciiTheme="majorHAnsi" w:eastAsia="Times New Roman" w:hAnsiTheme="majorHAnsi" w:cs="Times New Roman"/>
        </w:rPr>
        <w:t>.</w:t>
      </w:r>
      <w:r w:rsidR="006761CB">
        <w:rPr>
          <w:rFonts w:asciiTheme="majorHAnsi" w:hAnsiTheme="majorHAnsi"/>
        </w:rPr>
        <w:t xml:space="preserve"> </w:t>
      </w:r>
      <w:r w:rsidR="00E67B89" w:rsidRPr="00466FED">
        <w:rPr>
          <w:rFonts w:asciiTheme="majorHAnsi" w:hAnsiTheme="majorHAnsi"/>
        </w:rPr>
        <w:t xml:space="preserve">L’adoption d’une nouvelle loi dans </w:t>
      </w:r>
      <w:r w:rsidR="00E67B89" w:rsidRPr="006761CB">
        <w:rPr>
          <w:rFonts w:asciiTheme="majorHAnsi" w:hAnsiTheme="majorHAnsi"/>
          <w:b/>
        </w:rPr>
        <w:t>les plus bref délais</w:t>
      </w:r>
      <w:r w:rsidR="00E67B89" w:rsidRPr="00466FED">
        <w:rPr>
          <w:rFonts w:asciiTheme="majorHAnsi" w:hAnsiTheme="majorHAnsi"/>
        </w:rPr>
        <w:t xml:space="preserve"> est donc nécessaire afin de combler ce vide juridique. </w:t>
      </w:r>
    </w:p>
    <w:p w14:paraId="174BCE0F" w14:textId="77777777" w:rsidR="00BA1314" w:rsidRPr="00466FED" w:rsidRDefault="00BA1314" w:rsidP="00E67B89">
      <w:pPr>
        <w:rPr>
          <w:rFonts w:asciiTheme="majorHAnsi" w:hAnsiTheme="majorHAnsi"/>
        </w:rPr>
      </w:pPr>
    </w:p>
    <w:p w14:paraId="522CE027" w14:textId="2B7EFE6A" w:rsidR="00BA1314" w:rsidRPr="006761CB" w:rsidRDefault="00237B6D" w:rsidP="00E67B89">
      <w:pPr>
        <w:rPr>
          <w:rFonts w:asciiTheme="majorHAnsi" w:hAnsiTheme="majorHAnsi"/>
          <w:b/>
          <w:sz w:val="28"/>
          <w:u w:val="single"/>
        </w:rPr>
      </w:pPr>
      <w:r w:rsidRPr="006761CB">
        <w:rPr>
          <w:rFonts w:asciiTheme="majorHAnsi" w:hAnsiTheme="majorHAnsi"/>
          <w:b/>
          <w:sz w:val="28"/>
          <w:u w:val="single"/>
        </w:rPr>
        <w:lastRenderedPageBreak/>
        <w:t>Projet de loi</w:t>
      </w:r>
      <w:r w:rsidR="00877F8E" w:rsidRPr="006761CB">
        <w:rPr>
          <w:rFonts w:asciiTheme="majorHAnsi" w:hAnsiTheme="majorHAnsi"/>
          <w:b/>
          <w:sz w:val="28"/>
          <w:u w:val="single"/>
        </w:rPr>
        <w:t> : une redéfinition du harcèlement sexuel</w:t>
      </w:r>
    </w:p>
    <w:p w14:paraId="1EA015AE" w14:textId="4BE90170" w:rsidR="00BA1314" w:rsidRPr="008261EA" w:rsidRDefault="00337383" w:rsidP="00E67B89">
      <w:pPr>
        <w:rPr>
          <w:rFonts w:asciiTheme="majorHAnsi" w:hAnsiTheme="majorHAnsi"/>
          <w:b/>
        </w:rPr>
      </w:pPr>
      <w:r w:rsidRPr="00466FED">
        <w:rPr>
          <w:rFonts w:asciiTheme="majorHAnsi" w:hAnsiTheme="majorHAnsi"/>
        </w:rPr>
        <w:t>Les sénateurs on</w:t>
      </w:r>
      <w:r w:rsidR="00877F8E">
        <w:rPr>
          <w:rFonts w:asciiTheme="majorHAnsi" w:hAnsiTheme="majorHAnsi"/>
        </w:rPr>
        <w:t>t rapidement déposé sept propositions</w:t>
      </w:r>
      <w:r w:rsidRPr="00466FED">
        <w:rPr>
          <w:rFonts w:asciiTheme="majorHAnsi" w:hAnsiTheme="majorHAnsi"/>
        </w:rPr>
        <w:t xml:space="preserve"> de lois</w:t>
      </w:r>
      <w:r w:rsidR="00877F8E">
        <w:rPr>
          <w:rFonts w:asciiTheme="majorHAnsi" w:hAnsiTheme="majorHAnsi"/>
        </w:rPr>
        <w:t xml:space="preserve"> et un groupe de travail de toute</w:t>
      </w:r>
      <w:r w:rsidR="00356822">
        <w:rPr>
          <w:rFonts w:asciiTheme="majorHAnsi" w:hAnsiTheme="majorHAnsi"/>
        </w:rPr>
        <w:t>s</w:t>
      </w:r>
      <w:r w:rsidR="00877F8E">
        <w:rPr>
          <w:rFonts w:asciiTheme="majorHAnsi" w:hAnsiTheme="majorHAnsi"/>
        </w:rPr>
        <w:t xml:space="preserve"> te</w:t>
      </w:r>
      <w:r w:rsidR="007A7EA2">
        <w:rPr>
          <w:rFonts w:asciiTheme="majorHAnsi" w:hAnsiTheme="majorHAnsi"/>
        </w:rPr>
        <w:t>ndance</w:t>
      </w:r>
      <w:r w:rsidR="00356822">
        <w:rPr>
          <w:rFonts w:asciiTheme="majorHAnsi" w:hAnsiTheme="majorHAnsi"/>
        </w:rPr>
        <w:t>s</w:t>
      </w:r>
      <w:r w:rsidR="007A7EA2">
        <w:rPr>
          <w:rFonts w:asciiTheme="majorHAnsi" w:hAnsiTheme="majorHAnsi"/>
        </w:rPr>
        <w:t xml:space="preserve"> politique</w:t>
      </w:r>
      <w:r w:rsidR="00356822">
        <w:rPr>
          <w:rFonts w:asciiTheme="majorHAnsi" w:hAnsiTheme="majorHAnsi"/>
        </w:rPr>
        <w:t>s</w:t>
      </w:r>
      <w:r w:rsidR="007A7EA2">
        <w:rPr>
          <w:rFonts w:asciiTheme="majorHAnsi" w:hAnsiTheme="majorHAnsi"/>
        </w:rPr>
        <w:t xml:space="preserve"> a été composé.</w:t>
      </w:r>
      <w:r w:rsidR="00C26E69">
        <w:rPr>
          <w:rFonts w:asciiTheme="majorHAnsi" w:hAnsiTheme="majorHAnsi"/>
        </w:rPr>
        <w:t xml:space="preserve"> </w:t>
      </w:r>
      <w:r w:rsidR="007A7EA2">
        <w:rPr>
          <w:rFonts w:asciiTheme="majorHAnsi" w:hAnsiTheme="majorHAnsi"/>
        </w:rPr>
        <w:t xml:space="preserve">Elles reprennent pour la plupart les termes de </w:t>
      </w:r>
      <w:r w:rsidR="00C26E69" w:rsidRPr="00C26E69">
        <w:rPr>
          <w:rFonts w:asciiTheme="majorHAnsi" w:hAnsiTheme="majorHAnsi"/>
          <w:i/>
          <w:color w:val="000000" w:themeColor="text1"/>
        </w:rPr>
        <w:t>« </w:t>
      </w:r>
      <w:r w:rsidR="00C26E69" w:rsidRPr="00C26E69">
        <w:rPr>
          <w:rFonts w:asciiTheme="majorHAnsi" w:hAnsiTheme="majorHAnsi"/>
          <w:i/>
          <w:color w:val="000000" w:themeColor="text1"/>
          <w:szCs w:val="22"/>
        </w:rPr>
        <w:t>contexte hostile, dégradant ou humiliant »</w:t>
      </w:r>
      <w:r w:rsidR="00356822">
        <w:rPr>
          <w:rFonts w:asciiTheme="majorHAnsi" w:hAnsiTheme="majorHAnsi"/>
          <w:color w:val="000000" w:themeColor="text1"/>
          <w:szCs w:val="22"/>
        </w:rPr>
        <w:t xml:space="preserve"> dans leurs</w:t>
      </w:r>
      <w:r w:rsidR="007A7EA2">
        <w:rPr>
          <w:rFonts w:asciiTheme="majorHAnsi" w:hAnsiTheme="majorHAnsi"/>
          <w:color w:val="000000" w:themeColor="text1"/>
          <w:szCs w:val="22"/>
        </w:rPr>
        <w:t xml:space="preserve"> définition</w:t>
      </w:r>
      <w:r w:rsidR="00356822">
        <w:rPr>
          <w:rFonts w:asciiTheme="majorHAnsi" w:hAnsiTheme="majorHAnsi"/>
          <w:color w:val="000000" w:themeColor="text1"/>
          <w:szCs w:val="22"/>
        </w:rPr>
        <w:t>s</w:t>
      </w:r>
      <w:r w:rsidR="007A7EA2">
        <w:rPr>
          <w:rFonts w:asciiTheme="majorHAnsi" w:hAnsiTheme="majorHAnsi"/>
          <w:color w:val="000000" w:themeColor="text1"/>
          <w:szCs w:val="22"/>
        </w:rPr>
        <w:t xml:space="preserve"> du harcèlement sexuel, mais les circonstances aggravantes diffèrent (abus d’autorité, répétition de </w:t>
      </w:r>
      <w:r w:rsidR="00356822">
        <w:rPr>
          <w:rFonts w:asciiTheme="majorHAnsi" w:hAnsiTheme="majorHAnsi"/>
          <w:color w:val="000000" w:themeColor="text1"/>
          <w:szCs w:val="22"/>
        </w:rPr>
        <w:t>l’acte)</w:t>
      </w:r>
      <w:r w:rsidR="007A7EA2">
        <w:rPr>
          <w:rFonts w:asciiTheme="majorHAnsi" w:hAnsiTheme="majorHAnsi"/>
          <w:i/>
          <w:color w:val="000000" w:themeColor="text1"/>
          <w:szCs w:val="22"/>
        </w:rPr>
        <w:t xml:space="preserve">. </w:t>
      </w:r>
      <w:r w:rsidR="00877F8E">
        <w:rPr>
          <w:rFonts w:asciiTheme="majorHAnsi" w:hAnsiTheme="majorHAnsi"/>
        </w:rPr>
        <w:t>Un</w:t>
      </w:r>
      <w:r w:rsidRPr="00466FED">
        <w:rPr>
          <w:rFonts w:asciiTheme="majorHAnsi" w:hAnsiTheme="majorHAnsi"/>
        </w:rPr>
        <w:t xml:space="preserve"> projet de loi a été </w:t>
      </w:r>
      <w:r w:rsidR="00877F8E">
        <w:rPr>
          <w:rFonts w:asciiTheme="majorHAnsi" w:hAnsiTheme="majorHAnsi"/>
        </w:rPr>
        <w:t xml:space="preserve">élaboré </w:t>
      </w:r>
      <w:r w:rsidR="007A7EA2">
        <w:rPr>
          <w:rFonts w:asciiTheme="majorHAnsi" w:hAnsiTheme="majorHAnsi"/>
        </w:rPr>
        <w:t xml:space="preserve">conjointement </w:t>
      </w:r>
      <w:r w:rsidR="00877F8E">
        <w:rPr>
          <w:rFonts w:asciiTheme="majorHAnsi" w:hAnsiTheme="majorHAnsi"/>
        </w:rPr>
        <w:t>par</w:t>
      </w:r>
      <w:r w:rsidRPr="00466FED">
        <w:rPr>
          <w:rFonts w:asciiTheme="majorHAnsi" w:hAnsiTheme="majorHAnsi"/>
        </w:rPr>
        <w:t xml:space="preserve"> </w:t>
      </w:r>
      <w:r w:rsidR="00DF1110">
        <w:rPr>
          <w:rFonts w:asciiTheme="majorHAnsi" w:hAnsiTheme="majorHAnsi"/>
        </w:rPr>
        <w:t xml:space="preserve">la ministre de la Justice et la ministre des Droits des femmes, </w:t>
      </w:r>
      <w:r w:rsidRPr="00466FED">
        <w:rPr>
          <w:rFonts w:asciiTheme="majorHAnsi" w:hAnsiTheme="majorHAnsi"/>
        </w:rPr>
        <w:t xml:space="preserve">présenté </w:t>
      </w:r>
      <w:r w:rsidR="00AD3776">
        <w:rPr>
          <w:rFonts w:asciiTheme="majorHAnsi" w:hAnsiTheme="majorHAnsi"/>
        </w:rPr>
        <w:t>le 13</w:t>
      </w:r>
      <w:r w:rsidRPr="00466FED">
        <w:rPr>
          <w:rFonts w:asciiTheme="majorHAnsi" w:hAnsiTheme="majorHAnsi"/>
        </w:rPr>
        <w:t xml:space="preserve"> juin en Conseil des ministres.</w:t>
      </w:r>
      <w:r w:rsidR="008261EA">
        <w:rPr>
          <w:rFonts w:asciiTheme="majorHAnsi" w:hAnsiTheme="majorHAnsi"/>
        </w:rPr>
        <w:t xml:space="preserve"> </w:t>
      </w:r>
      <w:r w:rsidR="00DF1110">
        <w:rPr>
          <w:rFonts w:asciiTheme="majorHAnsi" w:hAnsiTheme="majorHAnsi"/>
        </w:rPr>
        <w:t>Il</w:t>
      </w:r>
      <w:r w:rsidR="008261EA">
        <w:rPr>
          <w:rFonts w:asciiTheme="majorHAnsi" w:hAnsiTheme="majorHAnsi"/>
        </w:rPr>
        <w:t xml:space="preserve"> a pour objectif premier de répondre aux attentes de la Cour de cassation</w:t>
      </w:r>
      <w:r w:rsidR="00DF1110">
        <w:rPr>
          <w:rFonts w:asciiTheme="majorHAnsi" w:hAnsiTheme="majorHAnsi"/>
        </w:rPr>
        <w:t> :</w:t>
      </w:r>
      <w:r w:rsidR="008261EA">
        <w:rPr>
          <w:rFonts w:asciiTheme="majorHAnsi" w:hAnsiTheme="majorHAnsi"/>
        </w:rPr>
        <w:t xml:space="preserve"> </w:t>
      </w:r>
      <w:r w:rsidR="008261EA" w:rsidRPr="008261EA">
        <w:rPr>
          <w:rFonts w:asciiTheme="majorHAnsi" w:hAnsiTheme="majorHAnsi"/>
          <w:b/>
        </w:rPr>
        <w:t>définir précisément les éléments constitutifs de</w:t>
      </w:r>
      <w:r w:rsidR="00DF1110">
        <w:rPr>
          <w:rFonts w:asciiTheme="majorHAnsi" w:hAnsiTheme="majorHAnsi"/>
          <w:b/>
        </w:rPr>
        <w:t xml:space="preserve"> cette</w:t>
      </w:r>
      <w:r w:rsidR="00FF5E09">
        <w:rPr>
          <w:rFonts w:asciiTheme="majorHAnsi" w:hAnsiTheme="majorHAnsi"/>
          <w:b/>
        </w:rPr>
        <w:t xml:space="preserve"> </w:t>
      </w:r>
      <w:r w:rsidR="008261EA" w:rsidRPr="008261EA">
        <w:rPr>
          <w:rFonts w:asciiTheme="majorHAnsi" w:hAnsiTheme="majorHAnsi"/>
          <w:b/>
        </w:rPr>
        <w:t xml:space="preserve">infraction. </w:t>
      </w:r>
    </w:p>
    <w:p w14:paraId="28C9D003" w14:textId="33E7B5E9" w:rsidR="00234A44" w:rsidRPr="00DF1110" w:rsidRDefault="008261EA" w:rsidP="00E67B89">
      <w:pPr>
        <w:rPr>
          <w:rFonts w:asciiTheme="majorHAnsi" w:hAnsiTheme="majorHAnsi"/>
        </w:rPr>
      </w:pPr>
      <w:r>
        <w:rPr>
          <w:rFonts w:asciiTheme="majorHAnsi" w:hAnsiTheme="majorHAnsi"/>
        </w:rPr>
        <w:t xml:space="preserve">Dans cette optique, </w:t>
      </w:r>
      <w:r w:rsidR="00774485">
        <w:rPr>
          <w:rFonts w:asciiTheme="majorHAnsi" w:hAnsiTheme="majorHAnsi"/>
        </w:rPr>
        <w:t>le projet de loi</w:t>
      </w:r>
      <w:r w:rsidR="00234A44">
        <w:rPr>
          <w:rFonts w:asciiTheme="majorHAnsi" w:hAnsiTheme="majorHAnsi"/>
        </w:rPr>
        <w:t xml:space="preserve"> effectue une </w:t>
      </w:r>
      <w:r w:rsidR="00234A44" w:rsidRPr="00234A44">
        <w:rPr>
          <w:rFonts w:asciiTheme="majorHAnsi" w:hAnsiTheme="majorHAnsi"/>
          <w:b/>
        </w:rPr>
        <w:t>graduation</w:t>
      </w:r>
      <w:r w:rsidR="00234A44">
        <w:rPr>
          <w:rFonts w:asciiTheme="majorHAnsi" w:hAnsiTheme="majorHAnsi"/>
        </w:rPr>
        <w:t xml:space="preserve"> d</w:t>
      </w:r>
      <w:r w:rsidR="00DF1110">
        <w:rPr>
          <w:rFonts w:asciiTheme="majorHAnsi" w:hAnsiTheme="majorHAnsi"/>
        </w:rPr>
        <w:t>e</w:t>
      </w:r>
      <w:r w:rsidR="00234A44">
        <w:rPr>
          <w:rFonts w:asciiTheme="majorHAnsi" w:hAnsiTheme="majorHAnsi"/>
        </w:rPr>
        <w:t xml:space="preserve"> la sanction </w:t>
      </w:r>
      <w:r w:rsidR="00DF1110">
        <w:rPr>
          <w:rFonts w:asciiTheme="majorHAnsi" w:hAnsiTheme="majorHAnsi"/>
        </w:rPr>
        <w:t xml:space="preserve">pénale </w:t>
      </w:r>
      <w:r w:rsidR="00234A44">
        <w:rPr>
          <w:rFonts w:asciiTheme="majorHAnsi" w:hAnsiTheme="majorHAnsi"/>
        </w:rPr>
        <w:t xml:space="preserve">de l’infraction en </w:t>
      </w:r>
      <w:r w:rsidR="00DF1110">
        <w:rPr>
          <w:rFonts w:asciiTheme="majorHAnsi" w:hAnsiTheme="majorHAnsi"/>
        </w:rPr>
        <w:t xml:space="preserve">présentant </w:t>
      </w:r>
      <w:r w:rsidR="00234A44">
        <w:rPr>
          <w:rFonts w:asciiTheme="majorHAnsi" w:hAnsiTheme="majorHAnsi"/>
        </w:rPr>
        <w:t>deu</w:t>
      </w:r>
      <w:r w:rsidR="00DF1110">
        <w:rPr>
          <w:rFonts w:asciiTheme="majorHAnsi" w:hAnsiTheme="majorHAnsi"/>
        </w:rPr>
        <w:t xml:space="preserve">x formes de harcèlement sexuel. </w:t>
      </w:r>
      <w:r w:rsidR="00DF1110">
        <w:rPr>
          <w:rFonts w:asciiTheme="majorHAnsi" w:eastAsia="Times New Roman" w:hAnsiTheme="majorHAnsi" w:cs="Times New Roman"/>
        </w:rPr>
        <w:t>Tout d’abord il y aurait le</w:t>
      </w:r>
      <w:r w:rsidR="00234A44" w:rsidRPr="00DF1110">
        <w:rPr>
          <w:rFonts w:asciiTheme="majorHAnsi" w:eastAsia="Times New Roman" w:hAnsiTheme="majorHAnsi" w:cs="Times New Roman"/>
        </w:rPr>
        <w:t xml:space="preserve"> fait d’imposer « de façon répétée » tout acte à connotation sexuelle « portant atteinte à la dignité d’une personne » ou créant un « environnement intimidant, hostile ou offensant » (puni d’un an d’emprisonneme</w:t>
      </w:r>
      <w:r w:rsidR="00DF1110">
        <w:rPr>
          <w:rFonts w:asciiTheme="majorHAnsi" w:eastAsia="Times New Roman" w:hAnsiTheme="majorHAnsi" w:cs="Times New Roman"/>
        </w:rPr>
        <w:t>nt et 15 000€ d’amende)</w:t>
      </w:r>
      <w:r w:rsidR="00234A44" w:rsidRPr="00DF1110">
        <w:rPr>
          <w:rFonts w:asciiTheme="majorHAnsi" w:eastAsia="Times New Roman" w:hAnsiTheme="majorHAnsi" w:cs="Times New Roman"/>
        </w:rPr>
        <w:t>. Cette définition est complétée par une autre s’appliquant « même en l’absence de répétition », mais qui s’accompagnerait de « toute f</w:t>
      </w:r>
      <w:r w:rsidR="00FF5E09">
        <w:rPr>
          <w:rFonts w:asciiTheme="majorHAnsi" w:eastAsia="Times New Roman" w:hAnsiTheme="majorHAnsi" w:cs="Times New Roman"/>
        </w:rPr>
        <w:t>orme de pression grave accomplie</w:t>
      </w:r>
      <w:r w:rsidR="00234A44" w:rsidRPr="00DF1110">
        <w:rPr>
          <w:rFonts w:asciiTheme="majorHAnsi" w:eastAsia="Times New Roman" w:hAnsiTheme="majorHAnsi" w:cs="Times New Roman"/>
        </w:rPr>
        <w:t xml:space="preserve"> dans le but réel ou apparent d’obtenir une relation naturelle » (puni</w:t>
      </w:r>
      <w:r w:rsidR="00FF5E09">
        <w:rPr>
          <w:rFonts w:asciiTheme="majorHAnsi" w:eastAsia="Times New Roman" w:hAnsiTheme="majorHAnsi" w:cs="Times New Roman"/>
        </w:rPr>
        <w:t>e</w:t>
      </w:r>
      <w:r w:rsidR="00234A44" w:rsidRPr="00DF1110">
        <w:rPr>
          <w:rFonts w:asciiTheme="majorHAnsi" w:eastAsia="Times New Roman" w:hAnsiTheme="majorHAnsi" w:cs="Times New Roman"/>
        </w:rPr>
        <w:t xml:space="preserve"> de 2</w:t>
      </w:r>
      <w:r w:rsidR="00DF1110">
        <w:rPr>
          <w:rFonts w:asciiTheme="majorHAnsi" w:eastAsia="Times New Roman" w:hAnsiTheme="majorHAnsi" w:cs="Times New Roman"/>
        </w:rPr>
        <w:t xml:space="preserve"> ans d’emprisonnement et 30 000€ </w:t>
      </w:r>
      <w:r w:rsidR="00234A44" w:rsidRPr="00DF1110">
        <w:rPr>
          <w:rFonts w:asciiTheme="majorHAnsi" w:eastAsia="Times New Roman" w:hAnsiTheme="majorHAnsi" w:cs="Times New Roman"/>
        </w:rPr>
        <w:t>d’amende).</w:t>
      </w:r>
    </w:p>
    <w:p w14:paraId="3C41BB0E" w14:textId="0C53850C" w:rsidR="00881DE4" w:rsidRDefault="00466FED" w:rsidP="00466FED">
      <w:pPr>
        <w:rPr>
          <w:rFonts w:asciiTheme="majorHAnsi" w:hAnsiTheme="majorHAnsi"/>
        </w:rPr>
      </w:pPr>
      <w:r>
        <w:rPr>
          <w:rFonts w:asciiTheme="majorHAnsi" w:hAnsiTheme="majorHAnsi"/>
        </w:rPr>
        <w:t xml:space="preserve">Lorsque ces faits sont commis par </w:t>
      </w:r>
      <w:r w:rsidR="00881DE4" w:rsidRPr="00881DE4">
        <w:rPr>
          <w:rFonts w:asciiTheme="majorHAnsi" w:hAnsiTheme="majorHAnsi"/>
          <w:i/>
        </w:rPr>
        <w:t xml:space="preserve">« une personne qui abuse </w:t>
      </w:r>
      <w:r w:rsidRPr="00881DE4">
        <w:rPr>
          <w:rFonts w:asciiTheme="majorHAnsi" w:hAnsiTheme="majorHAnsi"/>
          <w:i/>
        </w:rPr>
        <w:t>de l’autorité que lui confèrent ses fonctions</w:t>
      </w:r>
      <w:r w:rsidR="00881DE4" w:rsidRPr="00881DE4">
        <w:rPr>
          <w:rFonts w:asciiTheme="majorHAnsi" w:hAnsiTheme="majorHAnsi"/>
          <w:i/>
        </w:rPr>
        <w:t> »</w:t>
      </w:r>
      <w:r w:rsidR="00881DE4">
        <w:rPr>
          <w:rFonts w:asciiTheme="majorHAnsi" w:hAnsiTheme="majorHAnsi"/>
        </w:rPr>
        <w:t xml:space="preserve"> ; </w:t>
      </w:r>
      <w:r w:rsidR="00881DE4" w:rsidRPr="00881DE4">
        <w:rPr>
          <w:rFonts w:asciiTheme="majorHAnsi" w:hAnsiTheme="majorHAnsi"/>
          <w:i/>
        </w:rPr>
        <w:t>« </w:t>
      </w:r>
      <w:r w:rsidRPr="00881DE4">
        <w:rPr>
          <w:rFonts w:asciiTheme="majorHAnsi" w:hAnsiTheme="majorHAnsi"/>
          <w:i/>
        </w:rPr>
        <w:t>sur un mineur de quinze ans</w:t>
      </w:r>
      <w:r w:rsidR="00881DE4" w:rsidRPr="00881DE4">
        <w:rPr>
          <w:rFonts w:asciiTheme="majorHAnsi" w:hAnsiTheme="majorHAnsi"/>
          <w:i/>
        </w:rPr>
        <w:t> »</w:t>
      </w:r>
      <w:r w:rsidR="00881DE4">
        <w:rPr>
          <w:rFonts w:asciiTheme="majorHAnsi" w:hAnsiTheme="majorHAnsi"/>
          <w:i/>
        </w:rPr>
        <w:t> </w:t>
      </w:r>
      <w:r w:rsidR="00881DE4">
        <w:rPr>
          <w:rFonts w:asciiTheme="majorHAnsi" w:hAnsiTheme="majorHAnsi"/>
        </w:rPr>
        <w:t xml:space="preserve">; </w:t>
      </w:r>
      <w:r w:rsidR="006761CB" w:rsidRPr="006761CB">
        <w:rPr>
          <w:rFonts w:asciiTheme="majorHAnsi" w:hAnsiTheme="majorHAnsi"/>
        </w:rPr>
        <w:t>sur une personne vu</w:t>
      </w:r>
      <w:r w:rsidR="006761CB">
        <w:rPr>
          <w:rFonts w:asciiTheme="majorHAnsi" w:hAnsiTheme="majorHAnsi"/>
        </w:rPr>
        <w:t>l</w:t>
      </w:r>
      <w:r w:rsidR="006761CB" w:rsidRPr="006761CB">
        <w:rPr>
          <w:rFonts w:asciiTheme="majorHAnsi" w:hAnsiTheme="majorHAnsi"/>
        </w:rPr>
        <w:t>nérable</w:t>
      </w:r>
      <w:r w:rsidR="006761CB">
        <w:rPr>
          <w:rFonts w:asciiTheme="majorHAnsi" w:hAnsiTheme="majorHAnsi"/>
          <w:i/>
        </w:rPr>
        <w:t xml:space="preserve"> </w:t>
      </w:r>
      <w:r w:rsidR="00881DE4">
        <w:rPr>
          <w:rFonts w:asciiTheme="majorHAnsi" w:hAnsiTheme="majorHAnsi"/>
        </w:rPr>
        <w:t xml:space="preserve">ou enfin commis </w:t>
      </w:r>
      <w:r w:rsidR="00881DE4" w:rsidRPr="00881DE4">
        <w:rPr>
          <w:rFonts w:asciiTheme="majorHAnsi" w:hAnsiTheme="majorHAnsi"/>
          <w:i/>
        </w:rPr>
        <w:t>« par plusieurs personnes agissant en qualité d’auteur ou de complice »</w:t>
      </w:r>
      <w:r w:rsidR="00881DE4">
        <w:rPr>
          <w:rFonts w:asciiTheme="majorHAnsi" w:hAnsiTheme="majorHAnsi"/>
        </w:rPr>
        <w:t xml:space="preserve">, la sanction </w:t>
      </w:r>
      <w:r w:rsidR="00A47A16">
        <w:rPr>
          <w:rFonts w:asciiTheme="majorHAnsi" w:hAnsiTheme="majorHAnsi"/>
        </w:rPr>
        <w:t>est de</w:t>
      </w:r>
      <w:r w:rsidR="00881DE4">
        <w:rPr>
          <w:rFonts w:asciiTheme="majorHAnsi" w:hAnsiTheme="majorHAnsi"/>
        </w:rPr>
        <w:t xml:space="preserve"> deux ans d’emprisonn</w:t>
      </w:r>
      <w:r w:rsidR="00DF1110">
        <w:rPr>
          <w:rFonts w:asciiTheme="majorHAnsi" w:hAnsiTheme="majorHAnsi"/>
        </w:rPr>
        <w:t xml:space="preserve">ement et 30 000€ d’amende </w:t>
      </w:r>
      <w:r w:rsidR="00881DE4">
        <w:rPr>
          <w:rFonts w:asciiTheme="majorHAnsi" w:hAnsiTheme="majorHAnsi"/>
        </w:rPr>
        <w:t>dans le premier cas et trois ans d’emprisonnement et 45 000</w:t>
      </w:r>
      <w:r w:rsidR="00DF1110">
        <w:rPr>
          <w:rFonts w:asciiTheme="majorHAnsi" w:hAnsiTheme="majorHAnsi"/>
        </w:rPr>
        <w:t>€</w:t>
      </w:r>
      <w:r w:rsidR="00881DE4">
        <w:rPr>
          <w:rFonts w:asciiTheme="majorHAnsi" w:hAnsiTheme="majorHAnsi"/>
        </w:rPr>
        <w:t xml:space="preserve"> d’amende dans le deuxième.</w:t>
      </w:r>
    </w:p>
    <w:p w14:paraId="7B2E4996" w14:textId="77777777" w:rsidR="00466FED" w:rsidRDefault="00466FED" w:rsidP="00466FED">
      <w:pPr>
        <w:rPr>
          <w:rFonts w:asciiTheme="majorHAnsi" w:hAnsiTheme="majorHAnsi"/>
        </w:rPr>
      </w:pPr>
    </w:p>
    <w:p w14:paraId="39C9F342" w14:textId="77777777" w:rsidR="00921296" w:rsidRPr="006761CB" w:rsidRDefault="00921296" w:rsidP="00466FED">
      <w:pPr>
        <w:rPr>
          <w:rFonts w:asciiTheme="majorHAnsi" w:hAnsiTheme="majorHAnsi"/>
          <w:b/>
          <w:sz w:val="28"/>
          <w:u w:val="single"/>
        </w:rPr>
      </w:pPr>
      <w:r w:rsidRPr="006761CB">
        <w:rPr>
          <w:rFonts w:asciiTheme="majorHAnsi" w:hAnsiTheme="majorHAnsi"/>
          <w:b/>
          <w:sz w:val="28"/>
          <w:u w:val="single"/>
        </w:rPr>
        <w:t>Les associations féministes restent sceptiques </w:t>
      </w:r>
    </w:p>
    <w:p w14:paraId="1386026C" w14:textId="6E84FF5B" w:rsidR="00921296" w:rsidRPr="00E83706" w:rsidRDefault="00234A44" w:rsidP="006761CB">
      <w:pPr>
        <w:rPr>
          <w:rFonts w:ascii="Times" w:eastAsia="Times New Roman" w:hAnsi="Times" w:cs="Times New Roman"/>
          <w:sz w:val="20"/>
          <w:szCs w:val="20"/>
        </w:rPr>
      </w:pPr>
      <w:r>
        <w:rPr>
          <w:rFonts w:asciiTheme="majorHAnsi" w:hAnsiTheme="majorHAnsi"/>
        </w:rPr>
        <w:t>Les</w:t>
      </w:r>
      <w:r w:rsidR="00A3225B">
        <w:rPr>
          <w:rFonts w:asciiTheme="majorHAnsi" w:hAnsiTheme="majorHAnsi"/>
        </w:rPr>
        <w:t xml:space="preserve"> associations féministes (Ni Putes Ni Soumises, AFVT)</w:t>
      </w:r>
      <w:r>
        <w:rPr>
          <w:rFonts w:asciiTheme="majorHAnsi" w:hAnsiTheme="majorHAnsi"/>
        </w:rPr>
        <w:t xml:space="preserve"> </w:t>
      </w:r>
      <w:r w:rsidR="00921296" w:rsidRPr="00921296">
        <w:rPr>
          <w:rFonts w:asciiTheme="majorHAnsi" w:eastAsia="Times New Roman" w:hAnsiTheme="majorHAnsi" w:cs="Times New Roman"/>
        </w:rPr>
        <w:t xml:space="preserve">mettent l’accent sur le fait que la forme la plus grave d’harcèlement sexuel, correspondant à trois ans d’emprisonnement et 45 000 euros d’amende n’est </w:t>
      </w:r>
      <w:r w:rsidR="00921296" w:rsidRPr="006761CB">
        <w:rPr>
          <w:rFonts w:asciiTheme="majorHAnsi" w:eastAsia="Times New Roman" w:hAnsiTheme="majorHAnsi" w:cs="Times New Roman"/>
          <w:b/>
        </w:rPr>
        <w:t>pas plus punie que le vol</w:t>
      </w:r>
      <w:r w:rsidR="006761CB">
        <w:rPr>
          <w:rFonts w:asciiTheme="majorHAnsi" w:eastAsia="Times New Roman" w:hAnsiTheme="majorHAnsi" w:cs="Times New Roman"/>
          <w:b/>
        </w:rPr>
        <w:t xml:space="preserve"> </w:t>
      </w:r>
      <w:r w:rsidR="00E83706">
        <w:rPr>
          <w:rFonts w:asciiTheme="majorHAnsi" w:eastAsia="Times New Roman" w:hAnsiTheme="majorHAnsi" w:cs="Times New Roman"/>
        </w:rPr>
        <w:t>(article 311-3 du Code pénal)</w:t>
      </w:r>
      <w:r>
        <w:rPr>
          <w:rFonts w:asciiTheme="majorHAnsi" w:eastAsia="Times New Roman" w:hAnsiTheme="majorHAnsi" w:cs="Times New Roman"/>
        </w:rPr>
        <w:t>.</w:t>
      </w:r>
    </w:p>
    <w:p w14:paraId="43336885" w14:textId="6DACE866" w:rsidR="00AD3776" w:rsidRDefault="00921296" w:rsidP="00E67B89">
      <w:pPr>
        <w:rPr>
          <w:rFonts w:asciiTheme="majorHAnsi" w:hAnsiTheme="majorHAnsi"/>
        </w:rPr>
      </w:pPr>
      <w:r>
        <w:rPr>
          <w:rFonts w:asciiTheme="majorHAnsi" w:eastAsia="Times New Roman" w:hAnsiTheme="majorHAnsi" w:cs="Times New Roman"/>
        </w:rPr>
        <w:t xml:space="preserve">De plus, selon Marilyn </w:t>
      </w:r>
      <w:proofErr w:type="spellStart"/>
      <w:r>
        <w:rPr>
          <w:rFonts w:asciiTheme="majorHAnsi" w:eastAsia="Times New Roman" w:hAnsiTheme="majorHAnsi" w:cs="Times New Roman"/>
        </w:rPr>
        <w:t>Baldeck</w:t>
      </w:r>
      <w:proofErr w:type="spellEnd"/>
      <w:r>
        <w:rPr>
          <w:rFonts w:asciiTheme="majorHAnsi" w:eastAsia="Times New Roman" w:hAnsiTheme="majorHAnsi" w:cs="Times New Roman"/>
        </w:rPr>
        <w:t xml:space="preserve"> (déléguée générale de l’AVFT)</w:t>
      </w:r>
      <w:r w:rsidR="00234A44">
        <w:rPr>
          <w:rFonts w:asciiTheme="majorHAnsi" w:eastAsia="Times New Roman" w:hAnsiTheme="majorHAnsi" w:cs="Times New Roman"/>
        </w:rPr>
        <w:t>,</w:t>
      </w:r>
      <w:r w:rsidR="00A3225B">
        <w:rPr>
          <w:rFonts w:asciiTheme="majorHAnsi" w:eastAsia="Times New Roman" w:hAnsiTheme="majorHAnsi" w:cs="Times New Roman"/>
        </w:rPr>
        <w:t xml:space="preserve"> </w:t>
      </w:r>
      <w:r w:rsidRPr="00921296">
        <w:rPr>
          <w:rFonts w:asciiTheme="majorHAnsi" w:eastAsia="Times New Roman" w:hAnsiTheme="majorHAnsi" w:cs="Times New Roman"/>
          <w:i/>
        </w:rPr>
        <w:t>« les conditions</w:t>
      </w:r>
      <w:r w:rsidRPr="00921296">
        <w:rPr>
          <w:rFonts w:asciiTheme="majorHAnsi" w:hAnsiTheme="majorHAnsi"/>
          <w:i/>
        </w:rPr>
        <w:t xml:space="preserve"> de la première forme de harcèlement sexuel sont cumulatives avec la seconde »,</w:t>
      </w:r>
      <w:r>
        <w:rPr>
          <w:rFonts w:asciiTheme="majorHAnsi" w:hAnsiTheme="majorHAnsi"/>
        </w:rPr>
        <w:t xml:space="preserve"> </w:t>
      </w:r>
      <w:r w:rsidR="00A3225B">
        <w:rPr>
          <w:rFonts w:asciiTheme="majorHAnsi" w:hAnsiTheme="majorHAnsi"/>
        </w:rPr>
        <w:t xml:space="preserve">il en résulte que </w:t>
      </w:r>
      <w:r w:rsidRPr="00921296">
        <w:rPr>
          <w:rFonts w:asciiTheme="majorHAnsi" w:hAnsiTheme="majorHAnsi"/>
          <w:i/>
        </w:rPr>
        <w:t>« la victime va devoir prouver énormément de choses »</w:t>
      </w:r>
      <w:r>
        <w:rPr>
          <w:rFonts w:asciiTheme="majorHAnsi" w:hAnsiTheme="majorHAnsi"/>
        </w:rPr>
        <w:t xml:space="preserve">, le texte serait </w:t>
      </w:r>
      <w:r w:rsidR="00A3225B">
        <w:rPr>
          <w:rFonts w:asciiTheme="majorHAnsi" w:hAnsiTheme="majorHAnsi"/>
        </w:rPr>
        <w:t xml:space="preserve">alors </w:t>
      </w:r>
      <w:r w:rsidRPr="00921296">
        <w:rPr>
          <w:rFonts w:asciiTheme="majorHAnsi" w:hAnsiTheme="majorHAnsi"/>
          <w:i/>
        </w:rPr>
        <w:t>« inapplicable en l’état »</w:t>
      </w:r>
      <w:r w:rsidR="00764382">
        <w:rPr>
          <w:rFonts w:asciiTheme="majorHAnsi" w:hAnsiTheme="majorHAnsi"/>
        </w:rPr>
        <w:t>.</w:t>
      </w:r>
      <w:r w:rsidR="006761CB">
        <w:rPr>
          <w:rFonts w:asciiTheme="majorHAnsi" w:hAnsiTheme="majorHAnsi"/>
        </w:rPr>
        <w:t xml:space="preserve"> M. </w:t>
      </w:r>
      <w:proofErr w:type="spellStart"/>
      <w:r w:rsidR="006761CB">
        <w:rPr>
          <w:rFonts w:asciiTheme="majorHAnsi" w:hAnsiTheme="majorHAnsi"/>
        </w:rPr>
        <w:t>Baldeck</w:t>
      </w:r>
      <w:proofErr w:type="spellEnd"/>
      <w:r w:rsidR="006761CB">
        <w:rPr>
          <w:rFonts w:asciiTheme="majorHAnsi" w:hAnsiTheme="majorHAnsi"/>
        </w:rPr>
        <w:t xml:space="preserve"> regrette qu</w:t>
      </w:r>
      <w:r w:rsidR="00764382">
        <w:rPr>
          <w:rFonts w:asciiTheme="majorHAnsi" w:hAnsiTheme="majorHAnsi"/>
        </w:rPr>
        <w:t xml:space="preserve">’un acte unique soit deux fois plus sévèrement puni qu’un acte </w:t>
      </w:r>
      <w:r w:rsidR="00FF5E09">
        <w:rPr>
          <w:rFonts w:asciiTheme="majorHAnsi" w:hAnsiTheme="majorHAnsi"/>
        </w:rPr>
        <w:t>répété</w:t>
      </w:r>
      <w:r w:rsidR="00764382">
        <w:rPr>
          <w:rFonts w:asciiTheme="majorHAnsi" w:hAnsiTheme="majorHAnsi"/>
        </w:rPr>
        <w:t>.</w:t>
      </w:r>
      <w:r w:rsidR="00A3225B">
        <w:rPr>
          <w:rFonts w:asciiTheme="majorHAnsi" w:hAnsiTheme="majorHAnsi"/>
        </w:rPr>
        <w:t xml:space="preserve"> Elle a qualifié ce projet d’ </w:t>
      </w:r>
      <w:r w:rsidR="00A3225B" w:rsidRPr="006761CB">
        <w:rPr>
          <w:rFonts w:asciiTheme="majorHAnsi" w:hAnsiTheme="majorHAnsi"/>
          <w:b/>
        </w:rPr>
        <w:t>« usine à gaz ».</w:t>
      </w:r>
    </w:p>
    <w:p w14:paraId="6B00B57B" w14:textId="77777777" w:rsidR="006761CB" w:rsidRDefault="006761CB" w:rsidP="00E67B89">
      <w:pPr>
        <w:rPr>
          <w:rFonts w:asciiTheme="majorHAnsi" w:hAnsiTheme="majorHAnsi"/>
        </w:rPr>
      </w:pPr>
    </w:p>
    <w:p w14:paraId="263D897D" w14:textId="706F6EC5" w:rsidR="00AD3776" w:rsidRPr="006761CB" w:rsidRDefault="00DF1110" w:rsidP="00E67B89">
      <w:pPr>
        <w:rPr>
          <w:rFonts w:asciiTheme="majorHAnsi" w:hAnsiTheme="majorHAnsi"/>
          <w:b/>
          <w:sz w:val="28"/>
          <w:u w:val="single"/>
        </w:rPr>
      </w:pPr>
      <w:r>
        <w:rPr>
          <w:rFonts w:asciiTheme="majorHAnsi" w:hAnsiTheme="majorHAnsi"/>
          <w:b/>
          <w:sz w:val="28"/>
          <w:u w:val="single"/>
        </w:rPr>
        <w:t>Examens</w:t>
      </w:r>
      <w:r w:rsidR="00453CE4" w:rsidRPr="006761CB">
        <w:rPr>
          <w:rFonts w:asciiTheme="majorHAnsi" w:hAnsiTheme="majorHAnsi"/>
          <w:b/>
          <w:sz w:val="28"/>
          <w:u w:val="single"/>
        </w:rPr>
        <w:t xml:space="preserve"> du texte</w:t>
      </w:r>
    </w:p>
    <w:p w14:paraId="21D04BB7" w14:textId="15341F30" w:rsidR="00AD3776" w:rsidRDefault="00774485" w:rsidP="00E67B89">
      <w:pPr>
        <w:rPr>
          <w:rFonts w:asciiTheme="majorHAnsi" w:eastAsia="Times New Roman" w:hAnsiTheme="majorHAnsi" w:cs="Times New Roman"/>
        </w:rPr>
      </w:pPr>
      <w:r w:rsidRPr="00774485">
        <w:rPr>
          <w:rFonts w:asciiTheme="majorHAnsi" w:hAnsiTheme="majorHAnsi"/>
        </w:rPr>
        <w:t>L</w:t>
      </w:r>
      <w:r w:rsidR="00AD3776" w:rsidRPr="00774485">
        <w:rPr>
          <w:rFonts w:asciiTheme="majorHAnsi" w:hAnsiTheme="majorHAnsi"/>
        </w:rPr>
        <w:t xml:space="preserve">es deux ministres à l’initiative du projet de loi </w:t>
      </w:r>
      <w:r>
        <w:rPr>
          <w:rFonts w:asciiTheme="majorHAnsi" w:hAnsiTheme="majorHAnsi"/>
        </w:rPr>
        <w:t xml:space="preserve">ont été </w:t>
      </w:r>
      <w:r w:rsidRPr="00774485">
        <w:rPr>
          <w:rFonts w:asciiTheme="majorHAnsi" w:hAnsiTheme="majorHAnsi"/>
          <w:b/>
        </w:rPr>
        <w:t>auditionnées</w:t>
      </w:r>
      <w:r>
        <w:rPr>
          <w:rFonts w:asciiTheme="majorHAnsi" w:hAnsiTheme="majorHAnsi"/>
        </w:rPr>
        <w:t xml:space="preserve"> </w:t>
      </w:r>
      <w:r w:rsidR="00AD3776">
        <w:rPr>
          <w:rFonts w:asciiTheme="majorHAnsi" w:hAnsiTheme="majorHAnsi"/>
        </w:rPr>
        <w:t>par le Sénat</w:t>
      </w:r>
      <w:r>
        <w:rPr>
          <w:rFonts w:asciiTheme="majorHAnsi" w:hAnsiTheme="majorHAnsi"/>
        </w:rPr>
        <w:t xml:space="preserve"> (par la commission des Lois, la commission des Affaires sociales et la Délégation aux droits des femmes)</w:t>
      </w:r>
      <w:r w:rsidR="00AD3776">
        <w:rPr>
          <w:rFonts w:asciiTheme="majorHAnsi" w:hAnsiTheme="majorHAnsi"/>
        </w:rPr>
        <w:t xml:space="preserve"> le </w:t>
      </w:r>
      <w:r w:rsidR="005E56F7">
        <w:rPr>
          <w:rFonts w:asciiTheme="majorHAnsi" w:hAnsiTheme="majorHAnsi"/>
        </w:rPr>
        <w:t xml:space="preserve">mardi </w:t>
      </w:r>
      <w:r w:rsidR="00AD3776">
        <w:rPr>
          <w:rFonts w:asciiTheme="majorHAnsi" w:hAnsiTheme="majorHAnsi"/>
        </w:rPr>
        <w:t>26 juin.</w:t>
      </w:r>
      <w:r w:rsidR="00AD3776" w:rsidRPr="00AD3776">
        <w:rPr>
          <w:rFonts w:eastAsia="Times New Roman" w:cs="Times New Roman"/>
        </w:rPr>
        <w:t xml:space="preserve"> </w:t>
      </w:r>
      <w:r>
        <w:rPr>
          <w:rFonts w:asciiTheme="majorHAnsi" w:eastAsia="Times New Roman" w:hAnsiTheme="majorHAnsi" w:cs="Times New Roman"/>
        </w:rPr>
        <w:t xml:space="preserve">Les sénateurs ont </w:t>
      </w:r>
      <w:r w:rsidR="00211243">
        <w:rPr>
          <w:rFonts w:asciiTheme="majorHAnsi" w:eastAsia="Times New Roman" w:hAnsiTheme="majorHAnsi" w:cs="Times New Roman"/>
        </w:rPr>
        <w:t xml:space="preserve">donc </w:t>
      </w:r>
      <w:r>
        <w:rPr>
          <w:rFonts w:asciiTheme="majorHAnsi" w:eastAsia="Times New Roman" w:hAnsiTheme="majorHAnsi" w:cs="Times New Roman"/>
        </w:rPr>
        <w:t xml:space="preserve">eu </w:t>
      </w:r>
      <w:r w:rsidR="00211243">
        <w:rPr>
          <w:rFonts w:asciiTheme="majorHAnsi" w:eastAsia="Times New Roman" w:hAnsiTheme="majorHAnsi" w:cs="Times New Roman"/>
        </w:rPr>
        <w:t>l’occasion d’apporter leurs amendements au vu de ce projet de loi ainsi que des sept propositions de lois ayant été émises par ces derniers.</w:t>
      </w:r>
    </w:p>
    <w:p w14:paraId="53E9ED00" w14:textId="7DF97805" w:rsidR="00877F8E" w:rsidRPr="00774485" w:rsidRDefault="00774485" w:rsidP="00E67B89">
      <w:pPr>
        <w:rPr>
          <w:rFonts w:asciiTheme="majorHAnsi" w:eastAsia="Times New Roman" w:hAnsiTheme="majorHAnsi" w:cs="Times New Roman"/>
        </w:rPr>
      </w:pPr>
      <w:r w:rsidRPr="00774485">
        <w:rPr>
          <w:rFonts w:asciiTheme="majorHAnsi" w:eastAsia="Times New Roman" w:hAnsiTheme="majorHAnsi" w:cs="Times New Roman"/>
        </w:rPr>
        <w:t xml:space="preserve">Le projet de loi sera examiné mercredi </w:t>
      </w:r>
      <w:r w:rsidR="00DF1110">
        <w:rPr>
          <w:rFonts w:asciiTheme="majorHAnsi" w:eastAsia="Times New Roman" w:hAnsiTheme="majorHAnsi" w:cs="Times New Roman"/>
        </w:rPr>
        <w:t xml:space="preserve">27 juin </w:t>
      </w:r>
      <w:r w:rsidRPr="00774485">
        <w:rPr>
          <w:rFonts w:asciiTheme="majorHAnsi" w:eastAsia="Times New Roman" w:hAnsiTheme="majorHAnsi" w:cs="Times New Roman"/>
        </w:rPr>
        <w:t>par la commission des Lois du Sénat qui devrait y introduire des changements, notamment sur les</w:t>
      </w:r>
      <w:bookmarkStart w:id="0" w:name="_GoBack"/>
      <w:bookmarkEnd w:id="0"/>
      <w:r w:rsidRPr="00774485">
        <w:rPr>
          <w:rFonts w:asciiTheme="majorHAnsi" w:eastAsia="Times New Roman" w:hAnsiTheme="majorHAnsi" w:cs="Times New Roman"/>
        </w:rPr>
        <w:t xml:space="preserve"> sanctions afin qu’elles soient mieux mises en relation avec la réalité des faits.</w:t>
      </w:r>
      <w:r>
        <w:rPr>
          <w:rFonts w:asciiTheme="majorHAnsi" w:eastAsia="Times New Roman" w:hAnsiTheme="majorHAnsi" w:cs="Times New Roman"/>
        </w:rPr>
        <w:t xml:space="preserve"> </w:t>
      </w:r>
      <w:r w:rsidRPr="00774485">
        <w:rPr>
          <w:rFonts w:asciiTheme="majorHAnsi" w:eastAsia="Times New Roman" w:hAnsiTheme="majorHAnsi" w:cs="Times New Roman"/>
        </w:rPr>
        <w:t xml:space="preserve">Le projet de loi sur le harcèlement sexuel devrait être </w:t>
      </w:r>
      <w:r w:rsidRPr="00774485">
        <w:rPr>
          <w:rFonts w:asciiTheme="majorHAnsi" w:eastAsia="Times New Roman" w:hAnsiTheme="majorHAnsi" w:cs="Times New Roman"/>
          <w:b/>
        </w:rPr>
        <w:t xml:space="preserve">examiné le 11 juillet au </w:t>
      </w:r>
      <w:hyperlink r:id="rId7" w:history="1">
        <w:r w:rsidRPr="00774485">
          <w:rPr>
            <w:rFonts w:asciiTheme="majorHAnsi" w:hAnsiTheme="majorHAnsi"/>
            <w:b/>
          </w:rPr>
          <w:t>Sénat</w:t>
        </w:r>
      </w:hyperlink>
      <w:r w:rsidRPr="00774485">
        <w:rPr>
          <w:rFonts w:asciiTheme="majorHAnsi" w:eastAsia="Times New Roman" w:hAnsiTheme="majorHAnsi" w:cs="Times New Roman"/>
          <w:b/>
        </w:rPr>
        <w:t xml:space="preserve"> et le 24 à l'</w:t>
      </w:r>
      <w:hyperlink r:id="rId8" w:history="1">
        <w:r w:rsidRPr="00774485">
          <w:rPr>
            <w:rFonts w:asciiTheme="majorHAnsi" w:hAnsiTheme="majorHAnsi"/>
            <w:b/>
          </w:rPr>
          <w:t>Assemblée nationale</w:t>
        </w:r>
      </w:hyperlink>
      <w:r>
        <w:rPr>
          <w:rFonts w:asciiTheme="majorHAnsi" w:eastAsia="Times New Roman" w:hAnsiTheme="majorHAnsi" w:cs="Times New Roman"/>
        </w:rPr>
        <w:t xml:space="preserve">. </w:t>
      </w:r>
      <w:r w:rsidRPr="00774485">
        <w:rPr>
          <w:rFonts w:asciiTheme="majorHAnsi" w:eastAsia="Times New Roman" w:hAnsiTheme="majorHAnsi" w:cs="Times New Roman"/>
        </w:rPr>
        <w:t xml:space="preserve">Le gouvernement a décidé de recourir à la </w:t>
      </w:r>
      <w:r w:rsidRPr="00774485">
        <w:rPr>
          <w:rFonts w:asciiTheme="majorHAnsi" w:eastAsia="Times New Roman" w:hAnsiTheme="majorHAnsi" w:cs="Times New Roman"/>
          <w:b/>
        </w:rPr>
        <w:t>procédure accélérée</w:t>
      </w:r>
      <w:r w:rsidRPr="00774485">
        <w:rPr>
          <w:rFonts w:asciiTheme="majorHAnsi" w:eastAsia="Times New Roman" w:hAnsiTheme="majorHAnsi" w:cs="Times New Roman"/>
        </w:rPr>
        <w:t xml:space="preserve"> sur ce texte, l’idée étant qu’il soit adopté définitivement fin juillet</w:t>
      </w:r>
    </w:p>
    <w:p w14:paraId="1E9F9FCF" w14:textId="77777777" w:rsidR="00405637" w:rsidRDefault="00405637" w:rsidP="00DD79EF">
      <w:pPr>
        <w:rPr>
          <w:rFonts w:asciiTheme="majorHAnsi" w:hAnsiTheme="majorHAnsi"/>
          <w:i/>
        </w:rPr>
      </w:pPr>
    </w:p>
    <w:p w14:paraId="7FDD3C70" w14:textId="77777777" w:rsidR="00405637" w:rsidRPr="00466FED" w:rsidRDefault="00405637" w:rsidP="00DD79EF">
      <w:pPr>
        <w:rPr>
          <w:rFonts w:asciiTheme="majorHAnsi" w:hAnsiTheme="majorHAnsi"/>
          <w:i/>
        </w:rPr>
      </w:pPr>
    </w:p>
    <w:p w14:paraId="6787CE67" w14:textId="77777777" w:rsidR="00DD79EF" w:rsidRPr="00466FED" w:rsidRDefault="00DD79EF" w:rsidP="00DD79EF">
      <w:pPr>
        <w:rPr>
          <w:rFonts w:asciiTheme="majorHAnsi" w:hAnsiTheme="majorHAnsi"/>
          <w:i/>
        </w:rPr>
      </w:pPr>
      <w:r w:rsidRPr="00466FED">
        <w:rPr>
          <w:rFonts w:asciiTheme="majorHAnsi" w:hAnsiTheme="majorHAnsi"/>
          <w:i/>
        </w:rPr>
        <w:t xml:space="preserve">Sources : </w:t>
      </w:r>
    </w:p>
    <w:p w14:paraId="60063A87" w14:textId="77777777" w:rsidR="00DD79EF" w:rsidRPr="00466FED" w:rsidRDefault="00DD79EF" w:rsidP="00DD79EF">
      <w:pPr>
        <w:rPr>
          <w:rFonts w:asciiTheme="majorHAnsi" w:hAnsiTheme="majorHAnsi"/>
          <w:i/>
        </w:rPr>
      </w:pPr>
    </w:p>
    <w:p w14:paraId="6A004992" w14:textId="77777777" w:rsidR="00DD79EF" w:rsidRPr="00466FED" w:rsidRDefault="00FF5E09" w:rsidP="00DD79EF">
      <w:pPr>
        <w:rPr>
          <w:rFonts w:asciiTheme="majorHAnsi" w:hAnsiTheme="majorHAnsi"/>
        </w:rPr>
      </w:pPr>
      <w:hyperlink r:id="rId9" w:history="1">
        <w:r w:rsidR="00DD79EF" w:rsidRPr="00466FED">
          <w:rPr>
            <w:rStyle w:val="Lienhypertexte"/>
            <w:rFonts w:asciiTheme="majorHAnsi" w:hAnsiTheme="majorHAnsi"/>
          </w:rPr>
          <w:t>http://www.juritravail.com/Actualite/harcelement-moral-sexuel-discrimination/Id/15541</w:t>
        </w:r>
      </w:hyperlink>
    </w:p>
    <w:p w14:paraId="281361E6" w14:textId="77777777" w:rsidR="00DD79EF" w:rsidRPr="00466FED" w:rsidRDefault="00DD79EF" w:rsidP="00DD79EF">
      <w:pPr>
        <w:rPr>
          <w:rFonts w:asciiTheme="majorHAnsi" w:hAnsiTheme="majorHAnsi"/>
        </w:rPr>
      </w:pPr>
    </w:p>
    <w:p w14:paraId="0A9F71B3" w14:textId="77777777" w:rsidR="00DD79EF" w:rsidRPr="00466FED" w:rsidRDefault="00FF5E09" w:rsidP="00DD79EF">
      <w:pPr>
        <w:rPr>
          <w:rFonts w:asciiTheme="majorHAnsi" w:hAnsiTheme="majorHAnsi"/>
        </w:rPr>
      </w:pPr>
      <w:hyperlink r:id="rId10" w:history="1">
        <w:r w:rsidR="00DD79EF" w:rsidRPr="00466FED">
          <w:rPr>
            <w:rStyle w:val="Lienhypertexte"/>
            <w:rFonts w:asciiTheme="majorHAnsi" w:hAnsiTheme="majorHAnsi"/>
          </w:rPr>
          <w:t>http://www.rfi.fr/france/20120613-une-nouvelle-loi-le-harcelement-sexuel-presentee-conseil-ministres</w:t>
        </w:r>
      </w:hyperlink>
    </w:p>
    <w:p w14:paraId="21D99BE6" w14:textId="77777777" w:rsidR="00DD79EF" w:rsidRPr="00466FED" w:rsidRDefault="00DD79EF" w:rsidP="00DD79EF">
      <w:pPr>
        <w:rPr>
          <w:rFonts w:asciiTheme="majorHAnsi" w:hAnsiTheme="majorHAnsi"/>
        </w:rPr>
      </w:pPr>
    </w:p>
    <w:p w14:paraId="4FD18FB5" w14:textId="37075775" w:rsidR="002420EC" w:rsidRDefault="00FF5E09" w:rsidP="00DD79EF">
      <w:hyperlink r:id="rId11" w:history="1">
        <w:r w:rsidR="002420EC" w:rsidRPr="00423468">
          <w:rPr>
            <w:rStyle w:val="Lienhypertexte"/>
          </w:rPr>
          <w:t>http://www.legifrance.gouv.fr/affichTexte.do;jsessionid=D70D658D4ADF06214E3218A5C3D304D6.tpdjo03v_2?cidTexte=JORFTEXT000025803132&amp;dateTexte=29990101</w:t>
        </w:r>
      </w:hyperlink>
    </w:p>
    <w:p w14:paraId="2FB2FC5F" w14:textId="77777777" w:rsidR="002420EC" w:rsidRDefault="002420EC" w:rsidP="00DD79EF"/>
    <w:p w14:paraId="0B5FFBD5" w14:textId="3582E7B9" w:rsidR="00337383" w:rsidRPr="00466FED" w:rsidRDefault="00FF5E09" w:rsidP="00DD79EF">
      <w:pPr>
        <w:rPr>
          <w:rFonts w:asciiTheme="majorHAnsi" w:hAnsiTheme="majorHAnsi"/>
        </w:rPr>
      </w:pPr>
      <w:hyperlink r:id="rId12" w:history="1">
        <w:r w:rsidR="00337383" w:rsidRPr="00466FED">
          <w:rPr>
            <w:rStyle w:val="Lienhypertexte"/>
            <w:rFonts w:asciiTheme="majorHAnsi" w:hAnsiTheme="majorHAnsi"/>
          </w:rPr>
          <w:t>http://www.liberation.fr/societe/2012/06/12/le-nouveau-projet-de-loi-sur-le-harcelement-sexuel-devoile_825677</w:t>
        </w:r>
      </w:hyperlink>
    </w:p>
    <w:p w14:paraId="7C4CDB57" w14:textId="77777777" w:rsidR="00337383" w:rsidRDefault="00337383" w:rsidP="00DD79EF">
      <w:pPr>
        <w:rPr>
          <w:rFonts w:asciiTheme="majorHAnsi" w:hAnsiTheme="majorHAnsi"/>
        </w:rPr>
      </w:pPr>
    </w:p>
    <w:p w14:paraId="2B8784F4" w14:textId="77777777" w:rsidR="00764382" w:rsidRDefault="00FF5E09" w:rsidP="00DD79EF">
      <w:pPr>
        <w:rPr>
          <w:rFonts w:asciiTheme="majorHAnsi" w:hAnsiTheme="majorHAnsi"/>
        </w:rPr>
      </w:pPr>
      <w:hyperlink r:id="rId13" w:history="1">
        <w:r w:rsidR="00764382" w:rsidRPr="00423468">
          <w:rPr>
            <w:rStyle w:val="Lienhypertexte"/>
            <w:rFonts w:asciiTheme="majorHAnsi" w:hAnsiTheme="majorHAnsi"/>
          </w:rPr>
          <w:t>http://www.senat.fr/rap/r11-596/r11-596_mono.html</w:t>
        </w:r>
      </w:hyperlink>
    </w:p>
    <w:p w14:paraId="0904514C" w14:textId="77777777" w:rsidR="005E56F7" w:rsidRDefault="005E56F7" w:rsidP="00DD79EF">
      <w:pPr>
        <w:rPr>
          <w:rFonts w:asciiTheme="majorHAnsi" w:hAnsiTheme="majorHAnsi"/>
        </w:rPr>
      </w:pPr>
    </w:p>
    <w:p w14:paraId="05AF7D1F" w14:textId="77777777" w:rsidR="005E56F7" w:rsidRDefault="00FF5E09" w:rsidP="00DD79EF">
      <w:pPr>
        <w:rPr>
          <w:rFonts w:asciiTheme="majorHAnsi" w:hAnsiTheme="majorHAnsi"/>
        </w:rPr>
      </w:pPr>
      <w:hyperlink r:id="rId14" w:history="1">
        <w:r w:rsidR="005E56F7" w:rsidRPr="00423468">
          <w:rPr>
            <w:rStyle w:val="Lienhypertexte"/>
            <w:rFonts w:asciiTheme="majorHAnsi" w:hAnsiTheme="majorHAnsi"/>
          </w:rPr>
          <w:t>http://www.leparisien.fr/bordeaux-33000/harcelement-sexuel-les-ministres-auditionnes-le-26-juin-par-le-senat-14-06-2012-2048895.php</w:t>
        </w:r>
      </w:hyperlink>
    </w:p>
    <w:p w14:paraId="385FBDB1" w14:textId="77777777" w:rsidR="00211243" w:rsidRDefault="00211243" w:rsidP="00DD79EF">
      <w:pPr>
        <w:rPr>
          <w:rFonts w:asciiTheme="majorHAnsi" w:hAnsiTheme="majorHAnsi"/>
        </w:rPr>
      </w:pPr>
    </w:p>
    <w:p w14:paraId="4BFD0851" w14:textId="77777777" w:rsidR="00211243" w:rsidRDefault="00FF5E09" w:rsidP="00DD79EF">
      <w:pPr>
        <w:rPr>
          <w:rFonts w:asciiTheme="majorHAnsi" w:hAnsiTheme="majorHAnsi"/>
        </w:rPr>
      </w:pPr>
      <w:hyperlink r:id="rId15" w:history="1">
        <w:r w:rsidR="00211243" w:rsidRPr="00423468">
          <w:rPr>
            <w:rStyle w:val="Lienhypertexte"/>
            <w:rFonts w:asciiTheme="majorHAnsi" w:hAnsiTheme="majorHAnsi"/>
          </w:rPr>
          <w:t>http://www.liberation.fr/societe/2012/06/12/harcelement-sexuel-un-texte-vite-fait-mal-fait_825863</w:t>
        </w:r>
      </w:hyperlink>
    </w:p>
    <w:p w14:paraId="4534DD2C" w14:textId="77777777" w:rsidR="00211243" w:rsidRDefault="00211243" w:rsidP="00DD79EF">
      <w:pPr>
        <w:rPr>
          <w:rFonts w:asciiTheme="majorHAnsi" w:hAnsiTheme="majorHAnsi"/>
        </w:rPr>
      </w:pPr>
    </w:p>
    <w:p w14:paraId="1815C158" w14:textId="77777777" w:rsidR="004E461F" w:rsidRDefault="00FF5E09" w:rsidP="004E461F">
      <w:pPr>
        <w:rPr>
          <w:rFonts w:asciiTheme="majorHAnsi" w:hAnsiTheme="majorHAnsi"/>
        </w:rPr>
      </w:pPr>
      <w:hyperlink r:id="rId16" w:history="1">
        <w:r w:rsidR="004E461F" w:rsidRPr="00423468">
          <w:rPr>
            <w:rStyle w:val="Lienhypertexte"/>
            <w:rFonts w:asciiTheme="majorHAnsi" w:hAnsiTheme="majorHAnsi"/>
          </w:rPr>
          <w:t>http://www.leparisien.fr/bordeaux-33000/harcelement-sexuel-les-ministres-auditionnes-le-26-juin-par-le-senat-14-06-2012-2048895.php</w:t>
        </w:r>
      </w:hyperlink>
    </w:p>
    <w:p w14:paraId="15A71713" w14:textId="77777777" w:rsidR="004E461F" w:rsidRDefault="004E461F" w:rsidP="004E461F">
      <w:pPr>
        <w:rPr>
          <w:rFonts w:asciiTheme="majorHAnsi" w:hAnsiTheme="majorHAnsi"/>
        </w:rPr>
      </w:pPr>
    </w:p>
    <w:p w14:paraId="5674F5CD" w14:textId="38C953C6" w:rsidR="00405637" w:rsidRDefault="00FF5E09" w:rsidP="004E461F">
      <w:pPr>
        <w:rPr>
          <w:rStyle w:val="Lienhypertexte"/>
          <w:rFonts w:asciiTheme="majorHAnsi" w:hAnsiTheme="majorHAnsi"/>
        </w:rPr>
      </w:pPr>
      <w:hyperlink r:id="rId17" w:history="1">
        <w:r w:rsidR="00405637" w:rsidRPr="00423468">
          <w:rPr>
            <w:rStyle w:val="Lienhypertexte"/>
            <w:rFonts w:asciiTheme="majorHAnsi" w:hAnsiTheme="majorHAnsi"/>
          </w:rPr>
          <w:t>http://fr.viadeo.com/fr/groups/detaildiscussion/?containerId=0021269tepnjttk0&amp;forumId=002x7u6pvjajd6q&amp;action=messageDetail&amp;messageId=002115dykw0o2a1n</w:t>
        </w:r>
      </w:hyperlink>
    </w:p>
    <w:p w14:paraId="50AF0A42" w14:textId="77777777" w:rsidR="008F74C5" w:rsidRDefault="008F74C5" w:rsidP="004E461F">
      <w:pPr>
        <w:rPr>
          <w:rStyle w:val="Lienhypertexte"/>
          <w:rFonts w:asciiTheme="majorHAnsi" w:hAnsiTheme="majorHAnsi"/>
        </w:rPr>
      </w:pPr>
    </w:p>
    <w:p w14:paraId="7F945A2A" w14:textId="77777777" w:rsidR="008F74C5" w:rsidRDefault="008F74C5" w:rsidP="004E461F">
      <w:pPr>
        <w:rPr>
          <w:rFonts w:asciiTheme="majorHAnsi" w:hAnsiTheme="majorHAnsi"/>
        </w:rPr>
      </w:pPr>
    </w:p>
    <w:p w14:paraId="2A09A870" w14:textId="77777777" w:rsidR="00405637" w:rsidRDefault="00405637" w:rsidP="004E461F">
      <w:pPr>
        <w:rPr>
          <w:rFonts w:asciiTheme="majorHAnsi" w:hAnsiTheme="majorHAnsi"/>
        </w:rPr>
      </w:pPr>
    </w:p>
    <w:p w14:paraId="462D0008" w14:textId="77777777" w:rsidR="004E461F" w:rsidRDefault="004E461F" w:rsidP="00DD79EF">
      <w:pPr>
        <w:rPr>
          <w:rFonts w:asciiTheme="majorHAnsi" w:hAnsiTheme="majorHAnsi"/>
        </w:rPr>
      </w:pPr>
    </w:p>
    <w:p w14:paraId="4766FB5D" w14:textId="77777777" w:rsidR="005E56F7" w:rsidRDefault="005E56F7" w:rsidP="00DD79EF">
      <w:pPr>
        <w:rPr>
          <w:rFonts w:asciiTheme="majorHAnsi" w:hAnsiTheme="majorHAnsi"/>
        </w:rPr>
      </w:pPr>
    </w:p>
    <w:p w14:paraId="54C5EB10" w14:textId="77777777" w:rsidR="005E56F7" w:rsidRDefault="005E56F7" w:rsidP="00DD79EF">
      <w:pPr>
        <w:rPr>
          <w:rFonts w:asciiTheme="majorHAnsi" w:hAnsiTheme="majorHAnsi"/>
        </w:rPr>
      </w:pPr>
    </w:p>
    <w:p w14:paraId="47D79B34" w14:textId="77777777" w:rsidR="00764382" w:rsidRDefault="00764382" w:rsidP="00DD79EF">
      <w:pPr>
        <w:rPr>
          <w:rFonts w:asciiTheme="majorHAnsi" w:hAnsiTheme="majorHAnsi"/>
        </w:rPr>
      </w:pPr>
    </w:p>
    <w:p w14:paraId="3F336206" w14:textId="77777777" w:rsidR="00337383" w:rsidRPr="00466FED" w:rsidRDefault="00337383" w:rsidP="00DD79EF">
      <w:pPr>
        <w:rPr>
          <w:rFonts w:asciiTheme="majorHAnsi" w:hAnsiTheme="majorHAnsi"/>
        </w:rPr>
      </w:pPr>
    </w:p>
    <w:sectPr w:rsidR="00337383" w:rsidRPr="00466FED" w:rsidSect="0044576F">
      <w:pgSz w:w="11900" w:h="16840"/>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Ayuthaya">
    <w:panose1 w:val="00000400000000000000"/>
    <w:charset w:val="00"/>
    <w:family w:val="auto"/>
    <w:pitch w:val="variable"/>
    <w:sig w:usb0="A100026F" w:usb1="00000000" w:usb2="00000000"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2A41"/>
    <w:multiLevelType w:val="hybridMultilevel"/>
    <w:tmpl w:val="88C0D58C"/>
    <w:lvl w:ilvl="0" w:tplc="74CC24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77650A"/>
    <w:multiLevelType w:val="hybridMultilevel"/>
    <w:tmpl w:val="05C4AF1A"/>
    <w:lvl w:ilvl="0" w:tplc="74CC24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505F87"/>
    <w:multiLevelType w:val="hybridMultilevel"/>
    <w:tmpl w:val="14BCF740"/>
    <w:lvl w:ilvl="0" w:tplc="74CC24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74317E"/>
    <w:multiLevelType w:val="hybridMultilevel"/>
    <w:tmpl w:val="DDDAA5B4"/>
    <w:lvl w:ilvl="0" w:tplc="74CC24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5F"/>
    <w:rsid w:val="00211243"/>
    <w:rsid w:val="0023285F"/>
    <w:rsid w:val="00234A44"/>
    <w:rsid w:val="00237B6D"/>
    <w:rsid w:val="002420EC"/>
    <w:rsid w:val="002873A0"/>
    <w:rsid w:val="00337383"/>
    <w:rsid w:val="00356822"/>
    <w:rsid w:val="00405637"/>
    <w:rsid w:val="0044576F"/>
    <w:rsid w:val="00453CE4"/>
    <w:rsid w:val="00457B80"/>
    <w:rsid w:val="00466FED"/>
    <w:rsid w:val="004E461F"/>
    <w:rsid w:val="00570036"/>
    <w:rsid w:val="00572905"/>
    <w:rsid w:val="005E56F7"/>
    <w:rsid w:val="006761CB"/>
    <w:rsid w:val="00764382"/>
    <w:rsid w:val="00774485"/>
    <w:rsid w:val="007817AD"/>
    <w:rsid w:val="007A7EA2"/>
    <w:rsid w:val="007E5482"/>
    <w:rsid w:val="0082494C"/>
    <w:rsid w:val="008261EA"/>
    <w:rsid w:val="00877F8E"/>
    <w:rsid w:val="00881DE4"/>
    <w:rsid w:val="008F74C5"/>
    <w:rsid w:val="00921296"/>
    <w:rsid w:val="00937FDB"/>
    <w:rsid w:val="00A3225B"/>
    <w:rsid w:val="00A47A16"/>
    <w:rsid w:val="00A61B09"/>
    <w:rsid w:val="00AD3776"/>
    <w:rsid w:val="00BA1314"/>
    <w:rsid w:val="00C26E69"/>
    <w:rsid w:val="00C873A6"/>
    <w:rsid w:val="00DC5160"/>
    <w:rsid w:val="00DD79EF"/>
    <w:rsid w:val="00DF1110"/>
    <w:rsid w:val="00E23771"/>
    <w:rsid w:val="00E67B89"/>
    <w:rsid w:val="00E83706"/>
    <w:rsid w:val="00FF5E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B53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285F"/>
    <w:rPr>
      <w:color w:val="0000FF"/>
      <w:u w:val="single"/>
    </w:rPr>
  </w:style>
  <w:style w:type="paragraph" w:styleId="Paragraphedeliste">
    <w:name w:val="List Paragraph"/>
    <w:basedOn w:val="Normal"/>
    <w:uiPriority w:val="34"/>
    <w:qFormat/>
    <w:rsid w:val="0023285F"/>
    <w:pPr>
      <w:ind w:left="720"/>
      <w:contextualSpacing/>
    </w:pPr>
  </w:style>
  <w:style w:type="character" w:styleId="Accentuation">
    <w:name w:val="Emphasis"/>
    <w:basedOn w:val="Policepardfaut"/>
    <w:uiPriority w:val="20"/>
    <w:qFormat/>
    <w:rsid w:val="00466FED"/>
    <w:rPr>
      <w:i/>
      <w:iCs/>
    </w:rPr>
  </w:style>
  <w:style w:type="character" w:styleId="Lienhypertextesuivi">
    <w:name w:val="FollowedHyperlink"/>
    <w:basedOn w:val="Policepardfaut"/>
    <w:uiPriority w:val="99"/>
    <w:semiHidden/>
    <w:unhideWhenUsed/>
    <w:rsid w:val="00211243"/>
    <w:rPr>
      <w:color w:val="800080" w:themeColor="followedHyperlink"/>
      <w:u w:val="single"/>
    </w:rPr>
  </w:style>
  <w:style w:type="character" w:customStyle="1" w:styleId="lien">
    <w:name w:val="lien"/>
    <w:basedOn w:val="Policepardfaut"/>
    <w:rsid w:val="006761CB"/>
  </w:style>
  <w:style w:type="paragraph" w:styleId="NormalWeb">
    <w:name w:val="Normal (Web)"/>
    <w:basedOn w:val="Normal"/>
    <w:uiPriority w:val="99"/>
    <w:semiHidden/>
    <w:unhideWhenUsed/>
    <w:rsid w:val="0044576F"/>
    <w:pPr>
      <w:spacing w:before="100" w:beforeAutospacing="1" w:after="100" w:afterAutospacing="1"/>
    </w:pPr>
    <w:rPr>
      <w:rFonts w:ascii="Times" w:hAnsi="Times" w:cs="Times New Roman"/>
      <w:sz w:val="20"/>
      <w:szCs w:val="20"/>
    </w:rPr>
  </w:style>
  <w:style w:type="character" w:customStyle="1" w:styleId="spipsurligne">
    <w:name w:val="spip_surligne"/>
    <w:basedOn w:val="Policepardfaut"/>
    <w:rsid w:val="0044576F"/>
  </w:style>
  <w:style w:type="character" w:styleId="lev">
    <w:name w:val="Strong"/>
    <w:basedOn w:val="Policepardfaut"/>
    <w:uiPriority w:val="22"/>
    <w:qFormat/>
    <w:rsid w:val="0044576F"/>
    <w:rPr>
      <w:b/>
      <w:bCs/>
    </w:rPr>
  </w:style>
  <w:style w:type="paragraph" w:styleId="Textedebulles">
    <w:name w:val="Balloon Text"/>
    <w:basedOn w:val="Normal"/>
    <w:link w:val="TextedebullesCar"/>
    <w:uiPriority w:val="99"/>
    <w:semiHidden/>
    <w:unhideWhenUsed/>
    <w:rsid w:val="004457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57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285F"/>
    <w:rPr>
      <w:color w:val="0000FF"/>
      <w:u w:val="single"/>
    </w:rPr>
  </w:style>
  <w:style w:type="paragraph" w:styleId="Paragraphedeliste">
    <w:name w:val="List Paragraph"/>
    <w:basedOn w:val="Normal"/>
    <w:uiPriority w:val="34"/>
    <w:qFormat/>
    <w:rsid w:val="0023285F"/>
    <w:pPr>
      <w:ind w:left="720"/>
      <w:contextualSpacing/>
    </w:pPr>
  </w:style>
  <w:style w:type="character" w:styleId="Accentuation">
    <w:name w:val="Emphasis"/>
    <w:basedOn w:val="Policepardfaut"/>
    <w:uiPriority w:val="20"/>
    <w:qFormat/>
    <w:rsid w:val="00466FED"/>
    <w:rPr>
      <w:i/>
      <w:iCs/>
    </w:rPr>
  </w:style>
  <w:style w:type="character" w:styleId="Lienhypertextesuivi">
    <w:name w:val="FollowedHyperlink"/>
    <w:basedOn w:val="Policepardfaut"/>
    <w:uiPriority w:val="99"/>
    <w:semiHidden/>
    <w:unhideWhenUsed/>
    <w:rsid w:val="00211243"/>
    <w:rPr>
      <w:color w:val="800080" w:themeColor="followedHyperlink"/>
      <w:u w:val="single"/>
    </w:rPr>
  </w:style>
  <w:style w:type="character" w:customStyle="1" w:styleId="lien">
    <w:name w:val="lien"/>
    <w:basedOn w:val="Policepardfaut"/>
    <w:rsid w:val="006761CB"/>
  </w:style>
  <w:style w:type="paragraph" w:styleId="NormalWeb">
    <w:name w:val="Normal (Web)"/>
    <w:basedOn w:val="Normal"/>
    <w:uiPriority w:val="99"/>
    <w:semiHidden/>
    <w:unhideWhenUsed/>
    <w:rsid w:val="0044576F"/>
    <w:pPr>
      <w:spacing w:before="100" w:beforeAutospacing="1" w:after="100" w:afterAutospacing="1"/>
    </w:pPr>
    <w:rPr>
      <w:rFonts w:ascii="Times" w:hAnsi="Times" w:cs="Times New Roman"/>
      <w:sz w:val="20"/>
      <w:szCs w:val="20"/>
    </w:rPr>
  </w:style>
  <w:style w:type="character" w:customStyle="1" w:styleId="spipsurligne">
    <w:name w:val="spip_surligne"/>
    <w:basedOn w:val="Policepardfaut"/>
    <w:rsid w:val="0044576F"/>
  </w:style>
  <w:style w:type="character" w:styleId="lev">
    <w:name w:val="Strong"/>
    <w:basedOn w:val="Policepardfaut"/>
    <w:uiPriority w:val="22"/>
    <w:qFormat/>
    <w:rsid w:val="0044576F"/>
    <w:rPr>
      <w:b/>
      <w:bCs/>
    </w:rPr>
  </w:style>
  <w:style w:type="paragraph" w:styleId="Textedebulles">
    <w:name w:val="Balloon Text"/>
    <w:basedOn w:val="Normal"/>
    <w:link w:val="TextedebullesCar"/>
    <w:uiPriority w:val="99"/>
    <w:semiHidden/>
    <w:unhideWhenUsed/>
    <w:rsid w:val="004457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57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4508">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6">
          <w:marLeft w:val="0"/>
          <w:marRight w:val="0"/>
          <w:marTop w:val="0"/>
          <w:marBottom w:val="0"/>
          <w:divBdr>
            <w:top w:val="none" w:sz="0" w:space="0" w:color="auto"/>
            <w:left w:val="none" w:sz="0" w:space="0" w:color="auto"/>
            <w:bottom w:val="none" w:sz="0" w:space="0" w:color="auto"/>
            <w:right w:val="none" w:sz="0" w:space="0" w:color="auto"/>
          </w:divBdr>
        </w:div>
      </w:divsChild>
    </w:div>
    <w:div w:id="1314871476">
      <w:bodyDiv w:val="1"/>
      <w:marLeft w:val="0"/>
      <w:marRight w:val="0"/>
      <w:marTop w:val="0"/>
      <w:marBottom w:val="0"/>
      <w:divBdr>
        <w:top w:val="none" w:sz="0" w:space="0" w:color="auto"/>
        <w:left w:val="none" w:sz="0" w:space="0" w:color="auto"/>
        <w:bottom w:val="none" w:sz="0" w:space="0" w:color="auto"/>
        <w:right w:val="none" w:sz="0" w:space="0" w:color="auto"/>
      </w:divBdr>
      <w:divsChild>
        <w:div w:id="1206214404">
          <w:marLeft w:val="0"/>
          <w:marRight w:val="0"/>
          <w:marTop w:val="0"/>
          <w:marBottom w:val="0"/>
          <w:divBdr>
            <w:top w:val="none" w:sz="0" w:space="0" w:color="auto"/>
            <w:left w:val="none" w:sz="0" w:space="0" w:color="auto"/>
            <w:bottom w:val="none" w:sz="0" w:space="0" w:color="auto"/>
            <w:right w:val="none" w:sz="0" w:space="0" w:color="auto"/>
          </w:divBdr>
        </w:div>
      </w:divsChild>
    </w:div>
    <w:div w:id="1385107894">
      <w:bodyDiv w:val="1"/>
      <w:marLeft w:val="0"/>
      <w:marRight w:val="0"/>
      <w:marTop w:val="0"/>
      <w:marBottom w:val="0"/>
      <w:divBdr>
        <w:top w:val="none" w:sz="0" w:space="0" w:color="auto"/>
        <w:left w:val="none" w:sz="0" w:space="0" w:color="auto"/>
        <w:bottom w:val="none" w:sz="0" w:space="0" w:color="auto"/>
        <w:right w:val="none" w:sz="0" w:space="0" w:color="auto"/>
      </w:divBdr>
    </w:div>
    <w:div w:id="2060392454">
      <w:bodyDiv w:val="1"/>
      <w:marLeft w:val="0"/>
      <w:marRight w:val="0"/>
      <w:marTop w:val="0"/>
      <w:marBottom w:val="0"/>
      <w:divBdr>
        <w:top w:val="none" w:sz="0" w:space="0" w:color="auto"/>
        <w:left w:val="none" w:sz="0" w:space="0" w:color="auto"/>
        <w:bottom w:val="none" w:sz="0" w:space="0" w:color="auto"/>
        <w:right w:val="none" w:sz="0" w:space="0" w:color="auto"/>
      </w:divBdr>
      <w:divsChild>
        <w:div w:id="8517228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france.gouv.fr/affichTexte.do;jsessionid=D70D658D4ADF06214E3218A5C3D304D6.tpdjo03v_2?cidTexte=JORFTEXT000025803132&amp;dateTexte=29990101" TargetMode="External"/><Relationship Id="rId12" Type="http://schemas.openxmlformats.org/officeDocument/2006/relationships/hyperlink" Target="http://www.liberation.fr/societe/2012/06/12/le-nouveau-projet-de-loi-sur-le-harcelement-sexuel-devoile_825677" TargetMode="External"/><Relationship Id="rId13" Type="http://schemas.openxmlformats.org/officeDocument/2006/relationships/hyperlink" Target="http://www.senat.fr/rap/r11-596/r11-596_mono.html" TargetMode="External"/><Relationship Id="rId14" Type="http://schemas.openxmlformats.org/officeDocument/2006/relationships/hyperlink" Target="http://www.leparisien.fr/bordeaux-33000/harcelement-sexuel-les-ministres-auditionnes-le-26-juin-par-le-senat-14-06-2012-2048895.php" TargetMode="External"/><Relationship Id="rId15" Type="http://schemas.openxmlformats.org/officeDocument/2006/relationships/hyperlink" Target="http://www.liberation.fr/societe/2012/06/12/harcelement-sexuel-un-texte-vite-fait-mal-fait_825863" TargetMode="External"/><Relationship Id="rId16" Type="http://schemas.openxmlformats.org/officeDocument/2006/relationships/hyperlink" Target="http://www.leparisien.fr/bordeaux-33000/harcelement-sexuel-les-ministres-auditionnes-le-26-juin-par-le-senat-14-06-2012-2048895.php" TargetMode="External"/><Relationship Id="rId17" Type="http://schemas.openxmlformats.org/officeDocument/2006/relationships/hyperlink" Target="http://fr.viadeo.com/fr/groups/detaildiscussion/?containerId=0021269tepnjttk0&amp;forumId=002x7u6pvjajd6q&amp;action=messageDetail&amp;messageId=002115dykw0o2a1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actualites.leparisien.fr/senat.html" TargetMode="External"/><Relationship Id="rId8" Type="http://schemas.openxmlformats.org/officeDocument/2006/relationships/hyperlink" Target="http://actualites.leparisien.fr/assemblee+nationale.html" TargetMode="External"/><Relationship Id="rId9" Type="http://schemas.openxmlformats.org/officeDocument/2006/relationships/hyperlink" Target="http://www.juritravail.com/Actualite/harcelement-moral-sexuel-discrimination/Id/15541" TargetMode="External"/><Relationship Id="rId10" Type="http://schemas.openxmlformats.org/officeDocument/2006/relationships/hyperlink" Target="http://www.rfi.fr/france/20120613-une-nouvelle-loi-le-harcelement-sexuel-presentee-conseil-ministr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1E72-1708-A543-8384-85E6684D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1391</Words>
  <Characters>7655</Characters>
  <Application>Microsoft Macintosh Word</Application>
  <DocSecurity>0</DocSecurity>
  <Lines>63</Lines>
  <Paragraphs>18</Paragraphs>
  <ScaleCrop>false</ScaleCrop>
  <Company>Sénat</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 Gorce</dc:creator>
  <cp:keywords/>
  <dc:description/>
  <cp:lastModifiedBy>Lucile Gorce</cp:lastModifiedBy>
  <cp:revision>15</cp:revision>
  <dcterms:created xsi:type="dcterms:W3CDTF">2012-06-21T12:09:00Z</dcterms:created>
  <dcterms:modified xsi:type="dcterms:W3CDTF">2012-06-27T12:16:00Z</dcterms:modified>
</cp:coreProperties>
</file>